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B61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47065" cy="628015"/>
            <wp:effectExtent l="0" t="0" r="635" b="63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3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3196C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5C4EA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CB04D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bookmarkStart w:id="0" w:name="_GoBack"/>
      <w:bookmarkEnd w:id="0"/>
    </w:p>
    <w:p w14:paraId="14DC471D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D9DAF5A">
      <w:pPr>
        <w:spacing w:line="100" w:lineRule="atLeast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Об исполнении программы социально-экономического развития муниципального образования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>»  за 202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eastAsia="ru-RU" w:bidi="ru-RU"/>
        </w:rPr>
        <w:t xml:space="preserve"> год</w:t>
      </w:r>
    </w:p>
    <w:p w14:paraId="4A69BAE5">
      <w:pPr>
        <w:widowControl/>
        <w:suppressAutoHyphens w:val="0"/>
        <w:spacing w:line="259" w:lineRule="auto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14383F3A">
      <w:pPr>
        <w:widowControl/>
        <w:suppressAutoHyphens w:val="0"/>
        <w:rPr>
          <w:rFonts w:hint="default"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kern w:val="0"/>
          <w:sz w:val="28"/>
          <w:szCs w:val="28"/>
          <w:lang w:val="ru-RU" w:eastAsia="en-US" w:bidi="ar-SA"/>
        </w:rPr>
        <w:t>____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lang w:eastAsia="en-US" w:bidi="ar-SA"/>
        </w:rPr>
        <w:t>года</w:t>
      </w:r>
    </w:p>
    <w:p w14:paraId="46A81650">
      <w:pPr>
        <w:widowControl/>
        <w:suppressAutoHyphens w:val="0"/>
        <w:spacing w:line="259" w:lineRule="auto"/>
        <w:jc w:val="center"/>
        <w:rPr>
          <w:rFonts w:hint="default" w:ascii="Times New Roman" w:hAnsi="Times New Roman" w:eastAsia="Calibri" w:cs="Times New Roman"/>
          <w:kern w:val="0"/>
          <w:sz w:val="28"/>
          <w:szCs w:val="28"/>
          <w:lang w:eastAsia="en-US" w:bidi="ar-SA"/>
        </w:rPr>
      </w:pPr>
    </w:p>
    <w:p w14:paraId="0950FF82">
      <w:pPr>
        <w:ind w:left="0" w:leftChars="0" w:firstLine="439" w:firstLineChars="157"/>
        <w:jc w:val="both"/>
        <w:rPr>
          <w:rFonts w:hint="default" w:ascii="Times New Roman" w:hAnsi="Times New Roman" w:eastAsia="Arial Unicode MS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Заслушав отчет Главы 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А.В. Семенова 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об исполнении программы социально-экономического развития 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» за 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Совет депутатов  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 xml:space="preserve">»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eastAsia="ru-RU" w:bidi="ru-RU"/>
        </w:rPr>
        <w:t>РЕШИЛ:</w:t>
      </w:r>
      <w:r>
        <w:rPr>
          <w:rFonts w:hint="default" w:ascii="Times New Roman" w:hAnsi="Times New Roman" w:eastAsia="Arial Unicode MS" w:cs="Times New Roman"/>
          <w:b/>
          <w:bCs/>
          <w:i/>
          <w:iCs/>
          <w:sz w:val="28"/>
          <w:szCs w:val="28"/>
        </w:rPr>
        <w:t xml:space="preserve"> </w:t>
      </w:r>
    </w:p>
    <w:p w14:paraId="5DFAC933">
      <w:pPr>
        <w:pStyle w:val="16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eastAsia="Courier New" w:cs="Times New Roman"/>
          <w:sz w:val="28"/>
          <w:szCs w:val="28"/>
          <w:lang w:eastAsia="ru-RU" w:bidi="ru-RU"/>
        </w:rPr>
        <w:t>Прилагаемый отчет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об исполнении программы социально-экономического развития  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муниципального образования «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>» за  202</w:t>
      </w:r>
      <w:r>
        <w:rPr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>4</w:t>
      </w:r>
      <w:r>
        <w:rPr>
          <w:rFonts w:hint="default" w:ascii="Times New Roman" w:hAnsi="Times New Roman" w:eastAsia="Arial" w:cs="Times New Roman"/>
          <w:sz w:val="28"/>
          <w:szCs w:val="28"/>
          <w:lang w:eastAsia="ru-RU" w:bidi="ru-RU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 утвердить.</w:t>
      </w:r>
    </w:p>
    <w:p w14:paraId="4B446210">
      <w:pPr>
        <w:pStyle w:val="16"/>
        <w:numPr>
          <w:ilvl w:val="0"/>
          <w:numId w:val="1"/>
        </w:numPr>
        <w:tabs>
          <w:tab w:val="left" w:pos="360"/>
          <w:tab w:val="clear" w:pos="720"/>
        </w:tabs>
        <w:ind w:left="0" w:firstLine="426"/>
        <w:jc w:val="both"/>
        <w:rPr>
          <w:rFonts w:hint="default" w:ascii="Times New Roman" w:hAnsi="Times New Roman" w:eastAsia="Arial Unicode MS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 w:bidi="ru-RU"/>
        </w:rPr>
        <w:t xml:space="preserve">Настоящее решение и отчет </w:t>
      </w:r>
      <w:r>
        <w:rPr>
          <w:rFonts w:hint="default" w:ascii="Times New Roman" w:hAnsi="Times New Roman" w:eastAsia="Arial" w:cs="Times New Roman"/>
          <w:sz w:val="28"/>
          <w:szCs w:val="28"/>
          <w:lang w:eastAsia="ar-SA" w:bidi="ar-SA"/>
        </w:rPr>
        <w:t>опубликовать на официальном сайте Алнашского района.</w:t>
      </w:r>
    </w:p>
    <w:p w14:paraId="374B84A5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4BEE9E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Председатель Совета депутатов муниципального</w:t>
      </w:r>
    </w:p>
    <w:p w14:paraId="27CD5CE0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образования «Муниципальный округ </w:t>
      </w:r>
    </w:p>
    <w:p w14:paraId="1D5D34C6">
      <w:pPr>
        <w:pStyle w:val="1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Алнашский 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В.П. Майкова</w:t>
      </w:r>
    </w:p>
    <w:p w14:paraId="1BEEF4B3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660C67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14:paraId="06A68D78">
      <w:pPr>
        <w:pStyle w:val="1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«Муниципальный округ Алнашский район</w:t>
      </w:r>
    </w:p>
    <w:p w14:paraId="66ADFEA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Удмуртской Республики»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 А.В. Семенов</w:t>
      </w:r>
    </w:p>
    <w:p w14:paraId="2E254551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5C724B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A5F774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Алнаши</w:t>
      </w:r>
    </w:p>
    <w:sectPr>
      <w:pgSz w:w="11906" w:h="16838"/>
      <w:pgMar w:top="850" w:right="745" w:bottom="850" w:left="126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lang w:val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 w:eastAsia="Arial" w:cs="Times New Roman"/>
        <w:color w:val="000000"/>
        <w:sz w:val="26"/>
        <w:szCs w:val="26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  <w:position w:val="0"/>
        <w:sz w:val="24"/>
        <w:vertAlign w:val="baseline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6A39"/>
    <w:rsid w:val="000660BB"/>
    <w:rsid w:val="00072F91"/>
    <w:rsid w:val="0009328B"/>
    <w:rsid w:val="000A3C5A"/>
    <w:rsid w:val="000B49AD"/>
    <w:rsid w:val="00120FED"/>
    <w:rsid w:val="001331AB"/>
    <w:rsid w:val="00137800"/>
    <w:rsid w:val="0018696D"/>
    <w:rsid w:val="001D223E"/>
    <w:rsid w:val="00233385"/>
    <w:rsid w:val="0024481B"/>
    <w:rsid w:val="00290758"/>
    <w:rsid w:val="002E2564"/>
    <w:rsid w:val="003303F2"/>
    <w:rsid w:val="003A68E5"/>
    <w:rsid w:val="00486E35"/>
    <w:rsid w:val="004B0E95"/>
    <w:rsid w:val="004C7772"/>
    <w:rsid w:val="004C780D"/>
    <w:rsid w:val="00506AF0"/>
    <w:rsid w:val="00511AE0"/>
    <w:rsid w:val="00530F42"/>
    <w:rsid w:val="00555915"/>
    <w:rsid w:val="00555D65"/>
    <w:rsid w:val="0058522E"/>
    <w:rsid w:val="00593770"/>
    <w:rsid w:val="005F6C4E"/>
    <w:rsid w:val="0069155D"/>
    <w:rsid w:val="006F3219"/>
    <w:rsid w:val="007553E0"/>
    <w:rsid w:val="0078151A"/>
    <w:rsid w:val="007855A3"/>
    <w:rsid w:val="007A3AA1"/>
    <w:rsid w:val="007B55C5"/>
    <w:rsid w:val="007D5065"/>
    <w:rsid w:val="008034DC"/>
    <w:rsid w:val="0083057F"/>
    <w:rsid w:val="00833CA6"/>
    <w:rsid w:val="008574C1"/>
    <w:rsid w:val="00864A7D"/>
    <w:rsid w:val="008929FF"/>
    <w:rsid w:val="008A3EC0"/>
    <w:rsid w:val="00981F2E"/>
    <w:rsid w:val="009D1062"/>
    <w:rsid w:val="00A2028F"/>
    <w:rsid w:val="00AD188B"/>
    <w:rsid w:val="00AD19DB"/>
    <w:rsid w:val="00BB7451"/>
    <w:rsid w:val="00BF2733"/>
    <w:rsid w:val="00C0394E"/>
    <w:rsid w:val="00C85EDA"/>
    <w:rsid w:val="00CD14C4"/>
    <w:rsid w:val="00D47884"/>
    <w:rsid w:val="00D53CE5"/>
    <w:rsid w:val="00D57E2E"/>
    <w:rsid w:val="00DD4E3F"/>
    <w:rsid w:val="00EB476D"/>
    <w:rsid w:val="00EE06A7"/>
    <w:rsid w:val="00F26AFF"/>
    <w:rsid w:val="00F617C6"/>
    <w:rsid w:val="00FA12D0"/>
    <w:rsid w:val="00FD7789"/>
    <w:rsid w:val="04C26F3F"/>
    <w:rsid w:val="05D863FF"/>
    <w:rsid w:val="09EF75DA"/>
    <w:rsid w:val="0D1A70DF"/>
    <w:rsid w:val="17BE665C"/>
    <w:rsid w:val="1C853FE9"/>
    <w:rsid w:val="1CE236EF"/>
    <w:rsid w:val="26141433"/>
    <w:rsid w:val="281C779D"/>
    <w:rsid w:val="28C54C85"/>
    <w:rsid w:val="2B5D4A9B"/>
    <w:rsid w:val="2D720AC4"/>
    <w:rsid w:val="2EC933CF"/>
    <w:rsid w:val="36F97D85"/>
    <w:rsid w:val="37514DE5"/>
    <w:rsid w:val="38AB54B8"/>
    <w:rsid w:val="3A0C091B"/>
    <w:rsid w:val="3CEE2821"/>
    <w:rsid w:val="442C7DD4"/>
    <w:rsid w:val="4654109F"/>
    <w:rsid w:val="4F3D2055"/>
    <w:rsid w:val="52AF660A"/>
    <w:rsid w:val="587270FB"/>
    <w:rsid w:val="5D0D48DF"/>
    <w:rsid w:val="5FA0456F"/>
    <w:rsid w:val="63064B86"/>
    <w:rsid w:val="64527C30"/>
    <w:rsid w:val="68234C86"/>
    <w:rsid w:val="70EC5C04"/>
    <w:rsid w:val="72470955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1"/>
    <w:autoRedefine/>
    <w:unhideWhenUsed/>
    <w:qFormat/>
    <w:uiPriority w:val="99"/>
    <w:pPr>
      <w:spacing w:after="0" w:line="240" w:lineRule="auto"/>
    </w:pPr>
    <w:rPr>
      <w:rFonts w:ascii="Tahoma" w:hAnsi="Tahoma" w:eastAsia="Lucida Sans Unicode" w:cs="Tahoma"/>
      <w:sz w:val="16"/>
      <w:szCs w:val="16"/>
      <w:lang w:eastAsia="ru-RU"/>
    </w:rPr>
  </w:style>
  <w:style w:type="paragraph" w:styleId="6">
    <w:name w:val="Plain Text"/>
    <w:basedOn w:val="1"/>
    <w:link w:val="19"/>
    <w:autoRedefine/>
    <w:semiHidden/>
    <w:unhideWhenUsed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7">
    <w:name w:val="header"/>
    <w:basedOn w:val="1"/>
    <w:autoRedefine/>
    <w:qFormat/>
    <w:uiPriority w:val="68"/>
    <w:pPr>
      <w:tabs>
        <w:tab w:val="center" w:pos="4677"/>
        <w:tab w:val="right" w:pos="9355"/>
      </w:tabs>
      <w:autoSpaceDE w:val="0"/>
      <w:spacing w:line="240" w:lineRule="auto"/>
      <w:textAlignment w:val="auto"/>
    </w:pPr>
    <w:rPr>
      <w:rFonts w:eastAsia="Times New Roman" w:cs="Times New Roman"/>
      <w:kern w:val="1"/>
      <w:sz w:val="20"/>
      <w:szCs w:val="20"/>
      <w:lang w:eastAsia="ar-SA" w:bidi="ar-SA"/>
    </w:rPr>
  </w:style>
  <w:style w:type="paragraph" w:styleId="8">
    <w:name w:val="Body Text Indent"/>
    <w:basedOn w:val="1"/>
    <w:autoRedefine/>
    <w:qFormat/>
    <w:uiPriority w:val="0"/>
    <w:pPr>
      <w:ind w:firstLine="708"/>
      <w:jc w:val="both"/>
    </w:pPr>
    <w:rPr>
      <w:szCs w:val="28"/>
    </w:rPr>
  </w:style>
  <w:style w:type="paragraph" w:styleId="9">
    <w:name w:val="Body Text 3"/>
    <w:basedOn w:val="1"/>
    <w:link w:val="20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10">
    <w:name w:val="ConsPlusNormal"/>
    <w:next w:val="1"/>
    <w:autoRedefine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1">
    <w:name w:val="Font Style12"/>
    <w:autoRedefine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2">
    <w:name w:val="Основной текст с отступом 21"/>
    <w:basedOn w:val="1"/>
    <w:autoRedefine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3">
    <w:name w:val="Без интервала1"/>
    <w:autoRedefine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4">
    <w:name w:val="Default"/>
    <w:autoRedefine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5">
    <w:name w:val="Основной текст (4) + Не полужирный2"/>
    <w:autoRedefine/>
    <w:qFormat/>
    <w:uiPriority w:val="0"/>
    <w:rPr>
      <w:b/>
      <w:bCs/>
      <w:sz w:val="27"/>
      <w:szCs w:val="27"/>
      <w:lang w:eastAsia="ar-SA" w:bidi="ar-SA"/>
    </w:rPr>
  </w:style>
  <w:style w:type="paragraph" w:styleId="16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7">
    <w:name w:val="Стиль2"/>
    <w:basedOn w:val="1"/>
    <w:next w:val="6"/>
    <w:autoRedefine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">
    <w:name w:val="Standard"/>
    <w:autoRedefine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character" w:customStyle="1" w:styleId="19">
    <w:name w:val="Текст Знак"/>
    <w:basedOn w:val="2"/>
    <w:link w:val="6"/>
    <w:autoRedefine/>
    <w:semiHidden/>
    <w:qFormat/>
    <w:uiPriority w:val="99"/>
    <w:rPr>
      <w:rFonts w:ascii="Consolas" w:hAnsi="Consolas"/>
      <w:sz w:val="21"/>
      <w:szCs w:val="21"/>
      <w:lang w:eastAsia="en-US"/>
    </w:rPr>
  </w:style>
  <w:style w:type="character" w:customStyle="1" w:styleId="20">
    <w:name w:val="Основной текст 3 Знак"/>
    <w:basedOn w:val="2"/>
    <w:link w:val="9"/>
    <w:autoRedefine/>
    <w:semiHidden/>
    <w:qFormat/>
    <w:uiPriority w:val="99"/>
    <w:rPr>
      <w:sz w:val="16"/>
      <w:szCs w:val="16"/>
      <w:lang w:eastAsia="en-US"/>
    </w:rPr>
  </w:style>
  <w:style w:type="character" w:customStyle="1" w:styleId="21">
    <w:name w:val="Текст выноски Знак"/>
    <w:basedOn w:val="2"/>
    <w:link w:val="5"/>
    <w:autoRedefine/>
    <w:qFormat/>
    <w:uiPriority w:val="99"/>
    <w:rPr>
      <w:rFonts w:ascii="Tahoma" w:hAnsi="Tahoma" w:eastAsia="Lucida Sans Unicode" w:cs="Tahoma"/>
      <w:sz w:val="16"/>
      <w:szCs w:val="16"/>
    </w:rPr>
  </w:style>
  <w:style w:type="paragraph" w:customStyle="1" w:styleId="22">
    <w:name w:val="ConsNonformat"/>
    <w:autoRedefine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3">
    <w:name w:val="ConsPlusNonformat"/>
    <w:autoRedefine/>
    <w:qFormat/>
    <w:uiPriority w:val="0"/>
    <w:pPr>
      <w:widowControl w:val="0"/>
      <w:suppressAutoHyphens/>
      <w:autoSpaceDE w:val="0"/>
    </w:pPr>
    <w:rPr>
      <w:rFonts w:ascii="Courier New" w:hAnsi="Courier New" w:eastAsia="Lucida Sans Unicode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D63-F112-4A20-A6A9-FCD6B65F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5166</Words>
  <Characters>29450</Characters>
  <Lines>245</Lines>
  <Paragraphs>69</Paragraphs>
  <TotalTime>1</TotalTime>
  <ScaleCrop>false</ScaleCrop>
  <LinksUpToDate>false</LinksUpToDate>
  <CharactersWithSpaces>34547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Marina Garifullina</cp:lastModifiedBy>
  <cp:lastPrinted>2024-04-12T06:33:00Z</cp:lastPrinted>
  <dcterms:modified xsi:type="dcterms:W3CDTF">2025-03-11T10:50:48Z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A1F9A9F22F9F46749FD9D1AB4C8D0782_13</vt:lpwstr>
  </property>
</Properties>
</file>