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D302" w14:textId="77777777" w:rsidR="00C544D1" w:rsidRDefault="00760E69" w:rsidP="00C544D1">
      <w:pPr>
        <w:spacing w:line="240" w:lineRule="auto"/>
        <w:ind w:left="0" w:firstLine="720"/>
        <w:jc w:val="right"/>
      </w:pPr>
      <w:r w:rsidRPr="00C544D1">
        <w:rPr>
          <w:szCs w:val="28"/>
        </w:rPr>
        <w:t xml:space="preserve"> </w:t>
      </w:r>
      <w:r w:rsidR="00C544D1">
        <w:t>УТВЕРЖДЕНА</w:t>
      </w:r>
      <w:r w:rsidR="00C544D1" w:rsidRPr="00F940D1">
        <w:t xml:space="preserve"> </w:t>
      </w:r>
    </w:p>
    <w:p w14:paraId="0C549FF0" w14:textId="77777777" w:rsidR="00C544D1" w:rsidRDefault="00C544D1" w:rsidP="00C544D1">
      <w:pPr>
        <w:spacing w:line="240" w:lineRule="auto"/>
        <w:ind w:left="0" w:firstLine="720"/>
        <w:jc w:val="right"/>
      </w:pPr>
      <w:r>
        <w:t>Постановлением  Администрации</w:t>
      </w:r>
    </w:p>
    <w:p w14:paraId="2588741C" w14:textId="77777777" w:rsidR="00C544D1" w:rsidRPr="00F940D1" w:rsidRDefault="00C544D1" w:rsidP="00C544D1">
      <w:pPr>
        <w:spacing w:line="240" w:lineRule="auto"/>
        <w:ind w:left="0" w:firstLine="720"/>
        <w:jc w:val="right"/>
      </w:pPr>
      <w:r>
        <w:t>Алнашского района</w:t>
      </w:r>
    </w:p>
    <w:p w14:paraId="7EDB194E" w14:textId="77777777" w:rsidR="00C544D1" w:rsidRDefault="00C544D1" w:rsidP="00C544D1">
      <w:pPr>
        <w:spacing w:line="240" w:lineRule="auto"/>
        <w:ind w:left="0" w:firstLine="720"/>
        <w:jc w:val="right"/>
      </w:pPr>
      <w:r w:rsidRPr="00F940D1">
        <w:t xml:space="preserve"> </w:t>
      </w:r>
      <w:r>
        <w:t>30.03.</w:t>
      </w:r>
      <w:r w:rsidRPr="00F940D1">
        <w:t xml:space="preserve"> 2010 года №____</w:t>
      </w:r>
    </w:p>
    <w:p w14:paraId="3666BBF3" w14:textId="77777777" w:rsidR="00C544D1" w:rsidRDefault="00C544D1" w:rsidP="00C544D1">
      <w:pPr>
        <w:spacing w:line="240" w:lineRule="auto"/>
        <w:ind w:left="0" w:firstLine="720"/>
        <w:jc w:val="right"/>
      </w:pPr>
    </w:p>
    <w:p w14:paraId="1E452170" w14:textId="77777777" w:rsidR="00C544D1" w:rsidRDefault="00C544D1" w:rsidP="00C544D1">
      <w:pPr>
        <w:spacing w:line="240" w:lineRule="auto"/>
        <w:ind w:left="0" w:firstLine="720"/>
        <w:jc w:val="right"/>
      </w:pPr>
    </w:p>
    <w:p w14:paraId="5D207617" w14:textId="77777777" w:rsidR="00C544D1" w:rsidRDefault="00C544D1" w:rsidP="00C544D1">
      <w:pPr>
        <w:spacing w:line="240" w:lineRule="auto"/>
        <w:ind w:left="0" w:firstLine="720"/>
        <w:jc w:val="right"/>
      </w:pPr>
    </w:p>
    <w:p w14:paraId="415F373B" w14:textId="77777777" w:rsidR="00C544D1" w:rsidRDefault="00C544D1" w:rsidP="00C544D1">
      <w:pPr>
        <w:spacing w:line="240" w:lineRule="auto"/>
        <w:ind w:left="0" w:firstLine="720"/>
        <w:jc w:val="right"/>
      </w:pPr>
    </w:p>
    <w:p w14:paraId="7CD6BB54" w14:textId="77777777" w:rsidR="00C544D1" w:rsidRDefault="00C544D1" w:rsidP="00C544D1">
      <w:pPr>
        <w:spacing w:line="240" w:lineRule="auto"/>
        <w:ind w:left="0" w:firstLine="720"/>
        <w:jc w:val="right"/>
      </w:pPr>
    </w:p>
    <w:p w14:paraId="54DD911B" w14:textId="77777777" w:rsidR="00C544D1" w:rsidRDefault="00C544D1" w:rsidP="00C544D1">
      <w:pPr>
        <w:spacing w:line="240" w:lineRule="auto"/>
        <w:ind w:left="0" w:firstLine="720"/>
        <w:jc w:val="right"/>
      </w:pPr>
    </w:p>
    <w:p w14:paraId="5314A1EF" w14:textId="77777777" w:rsidR="00C544D1" w:rsidRDefault="00C544D1" w:rsidP="00C544D1">
      <w:pPr>
        <w:spacing w:line="240" w:lineRule="auto"/>
        <w:ind w:left="0" w:firstLine="720"/>
        <w:jc w:val="right"/>
      </w:pPr>
    </w:p>
    <w:p w14:paraId="59952198" w14:textId="77777777" w:rsidR="00C544D1" w:rsidRDefault="00C544D1" w:rsidP="00C544D1">
      <w:pPr>
        <w:spacing w:line="240" w:lineRule="auto"/>
        <w:ind w:left="0" w:firstLine="720"/>
        <w:jc w:val="right"/>
      </w:pPr>
    </w:p>
    <w:p w14:paraId="4936A0E8" w14:textId="77777777" w:rsidR="00C544D1" w:rsidRDefault="00C544D1" w:rsidP="00C544D1">
      <w:pPr>
        <w:spacing w:line="240" w:lineRule="auto"/>
        <w:ind w:left="0" w:firstLine="720"/>
        <w:jc w:val="right"/>
      </w:pPr>
    </w:p>
    <w:p w14:paraId="4FC7B235" w14:textId="77777777" w:rsidR="00C544D1" w:rsidRDefault="00C544D1" w:rsidP="00C544D1">
      <w:pPr>
        <w:spacing w:line="240" w:lineRule="auto"/>
        <w:ind w:left="0" w:firstLine="720"/>
        <w:jc w:val="right"/>
      </w:pPr>
    </w:p>
    <w:p w14:paraId="3B0C717F" w14:textId="77777777" w:rsidR="00C544D1" w:rsidRDefault="00C544D1" w:rsidP="00C544D1">
      <w:pPr>
        <w:spacing w:line="240" w:lineRule="auto"/>
        <w:ind w:left="0" w:firstLine="720"/>
        <w:jc w:val="right"/>
      </w:pPr>
    </w:p>
    <w:p w14:paraId="676AF199" w14:textId="77777777" w:rsidR="00C544D1" w:rsidRDefault="00C544D1" w:rsidP="00C544D1">
      <w:pPr>
        <w:spacing w:line="240" w:lineRule="auto"/>
        <w:ind w:left="0" w:firstLine="720"/>
        <w:jc w:val="right"/>
      </w:pPr>
    </w:p>
    <w:p w14:paraId="0CC359F8" w14:textId="77777777" w:rsidR="00C544D1" w:rsidRDefault="00C544D1" w:rsidP="00C544D1">
      <w:pPr>
        <w:spacing w:line="240" w:lineRule="auto"/>
        <w:ind w:left="0" w:firstLine="720"/>
        <w:jc w:val="right"/>
      </w:pPr>
    </w:p>
    <w:p w14:paraId="3D5F3B56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  <w:r w:rsidRPr="00F940D1">
        <w:rPr>
          <w:b/>
          <w:sz w:val="36"/>
          <w:szCs w:val="36"/>
        </w:rPr>
        <w:t>РАЙОННАЯ ЦЕЛЕВАЯ ПРОГРАММА</w:t>
      </w:r>
    </w:p>
    <w:p w14:paraId="09742D95" w14:textId="77777777" w:rsidR="00C544D1" w:rsidRPr="00F940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490570B7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  <w:r w:rsidRPr="00F940D1">
        <w:rPr>
          <w:b/>
          <w:sz w:val="36"/>
          <w:szCs w:val="36"/>
        </w:rPr>
        <w:t xml:space="preserve">«БЕЗОПАСНОСТЬ </w:t>
      </w:r>
    </w:p>
    <w:p w14:paraId="70C1F02C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5B27C410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  <w:r w:rsidRPr="00F940D1">
        <w:rPr>
          <w:b/>
          <w:sz w:val="36"/>
          <w:szCs w:val="36"/>
        </w:rPr>
        <w:t xml:space="preserve">ОБРАЗОВАТЕЛЬНОГО </w:t>
      </w:r>
      <w:r>
        <w:rPr>
          <w:b/>
          <w:sz w:val="36"/>
          <w:szCs w:val="36"/>
        </w:rPr>
        <w:t xml:space="preserve"> </w:t>
      </w:r>
      <w:r w:rsidRPr="00F940D1">
        <w:rPr>
          <w:b/>
          <w:sz w:val="36"/>
          <w:szCs w:val="36"/>
        </w:rPr>
        <w:t xml:space="preserve">УЧРЕЖДЕНИЯ </w:t>
      </w:r>
    </w:p>
    <w:p w14:paraId="1F999239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618B6A93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  <w:r w:rsidRPr="00F940D1">
        <w:rPr>
          <w:b/>
          <w:sz w:val="36"/>
          <w:szCs w:val="36"/>
        </w:rPr>
        <w:t>на 2010 -2014 годы</w:t>
      </w:r>
      <w:r>
        <w:rPr>
          <w:b/>
          <w:sz w:val="36"/>
          <w:szCs w:val="36"/>
        </w:rPr>
        <w:t>»</w:t>
      </w:r>
    </w:p>
    <w:p w14:paraId="3C846963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3ECBC897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2ADB2997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34D74C70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429C4293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7FB2CBBA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093EA5F8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4371D743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015BF9B7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408782D3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29B2ABFA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467C5429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2AB58788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111D2FB2" w14:textId="77777777" w:rsidR="00C544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27BB777D" w14:textId="77777777" w:rsidR="00C544D1" w:rsidRPr="00F940D1" w:rsidRDefault="00C544D1" w:rsidP="00C544D1">
      <w:pPr>
        <w:spacing w:line="240" w:lineRule="auto"/>
        <w:ind w:left="0" w:firstLine="720"/>
        <w:jc w:val="center"/>
        <w:rPr>
          <w:b/>
          <w:sz w:val="36"/>
          <w:szCs w:val="36"/>
        </w:rPr>
      </w:pPr>
    </w:p>
    <w:p w14:paraId="5DE3B63F" w14:textId="77777777" w:rsidR="00C544D1" w:rsidRPr="00F940D1" w:rsidRDefault="00C544D1" w:rsidP="00C544D1">
      <w:pPr>
        <w:spacing w:line="240" w:lineRule="auto"/>
        <w:ind w:left="0" w:firstLine="720"/>
        <w:jc w:val="center"/>
        <w:rPr>
          <w:sz w:val="28"/>
          <w:szCs w:val="28"/>
        </w:rPr>
      </w:pPr>
      <w:r w:rsidRPr="00F940D1">
        <w:rPr>
          <w:sz w:val="28"/>
          <w:szCs w:val="28"/>
        </w:rPr>
        <w:t>С. Алнаши</w:t>
      </w:r>
    </w:p>
    <w:p w14:paraId="03D385CD" w14:textId="77777777" w:rsidR="00C544D1" w:rsidRPr="00F940D1" w:rsidRDefault="00C544D1" w:rsidP="00C544D1">
      <w:pPr>
        <w:spacing w:line="240" w:lineRule="auto"/>
        <w:ind w:left="0" w:firstLine="720"/>
        <w:jc w:val="center"/>
        <w:rPr>
          <w:sz w:val="28"/>
          <w:szCs w:val="28"/>
        </w:rPr>
      </w:pPr>
      <w:r w:rsidRPr="00F940D1">
        <w:rPr>
          <w:sz w:val="28"/>
          <w:szCs w:val="28"/>
        </w:rPr>
        <w:t>2010 год</w:t>
      </w:r>
    </w:p>
    <w:p w14:paraId="64C0C710" w14:textId="77777777" w:rsidR="00C544D1" w:rsidRDefault="00C544D1" w:rsidP="00C544D1">
      <w:pPr>
        <w:spacing w:line="240" w:lineRule="auto"/>
        <w:ind w:left="0" w:firstLine="720"/>
        <w:jc w:val="right"/>
        <w:rPr>
          <w:sz w:val="28"/>
          <w:szCs w:val="28"/>
        </w:rPr>
      </w:pPr>
    </w:p>
    <w:p w14:paraId="52A1967D" w14:textId="77777777" w:rsidR="00C544D1" w:rsidRDefault="00C544D1" w:rsidP="00C544D1">
      <w:pPr>
        <w:spacing w:line="240" w:lineRule="auto"/>
        <w:ind w:left="0" w:firstLine="720"/>
        <w:jc w:val="right"/>
        <w:rPr>
          <w:sz w:val="28"/>
          <w:szCs w:val="28"/>
        </w:rPr>
      </w:pPr>
    </w:p>
    <w:p w14:paraId="1C1725E9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РАЙОННАЯ</w:t>
      </w:r>
      <w:r w:rsidRPr="00675CAF">
        <w:rPr>
          <w:b/>
          <w:bCs/>
          <w:sz w:val="28"/>
          <w:szCs w:val="28"/>
        </w:rPr>
        <w:t xml:space="preserve"> ЦЕЛЕВАЯ ПРОГРАММА</w:t>
      </w:r>
    </w:p>
    <w:p w14:paraId="3F160FB8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sz w:val="28"/>
          <w:szCs w:val="28"/>
        </w:rPr>
        <w:t xml:space="preserve">«БЕЗОПАСНОСТЬ ОБРАЗОВАТЕЛЬНОГО УЧРЕЖДЕНИЯ </w:t>
      </w:r>
    </w:p>
    <w:p w14:paraId="4C65E8E6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sz w:val="28"/>
          <w:szCs w:val="28"/>
        </w:rPr>
        <w:t>(2010 - 2014 ГОДЫ)»</w:t>
      </w:r>
    </w:p>
    <w:p w14:paraId="7CA49E56" w14:textId="77777777" w:rsidR="00C544D1" w:rsidRPr="00675CAF" w:rsidRDefault="00C544D1" w:rsidP="00C544D1">
      <w:pPr>
        <w:spacing w:line="240" w:lineRule="auto"/>
        <w:ind w:firstLine="720"/>
        <w:jc w:val="right"/>
        <w:rPr>
          <w:sz w:val="28"/>
          <w:szCs w:val="28"/>
        </w:rPr>
      </w:pPr>
    </w:p>
    <w:p w14:paraId="525B40D4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sz w:val="28"/>
          <w:szCs w:val="28"/>
        </w:rPr>
        <w:t>ПАСПОРТ ПРОГРАММЫ</w:t>
      </w:r>
    </w:p>
    <w:tbl>
      <w:tblPr>
        <w:tblStyle w:val="ac"/>
        <w:tblW w:w="0" w:type="auto"/>
        <w:tblInd w:w="0" w:type="dxa"/>
        <w:tblLook w:val="01E0" w:firstRow="1" w:lastRow="1" w:firstColumn="1" w:lastColumn="1" w:noHBand="0" w:noVBand="0"/>
      </w:tblPr>
      <w:tblGrid>
        <w:gridCol w:w="3890"/>
        <w:gridCol w:w="5731"/>
      </w:tblGrid>
      <w:tr w:rsidR="00C544D1" w:rsidRPr="00675CAF" w14:paraId="2904B383" w14:textId="77777777" w:rsidTr="00375509">
        <w:tc>
          <w:tcPr>
            <w:tcW w:w="3936" w:type="dxa"/>
          </w:tcPr>
          <w:p w14:paraId="11D2DAF6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Наименование Пр</w:t>
            </w:r>
            <w:r w:rsidRPr="00675CAF">
              <w:rPr>
                <w:sz w:val="28"/>
                <w:szCs w:val="28"/>
              </w:rPr>
              <w:t>о</w:t>
            </w:r>
            <w:r w:rsidRPr="00675CAF">
              <w:rPr>
                <w:sz w:val="28"/>
                <w:szCs w:val="28"/>
              </w:rPr>
              <w:t>граммы</w:t>
            </w:r>
          </w:p>
        </w:tc>
        <w:tc>
          <w:tcPr>
            <w:tcW w:w="5811" w:type="dxa"/>
          </w:tcPr>
          <w:p w14:paraId="6126CFF4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</w:t>
            </w:r>
            <w:r w:rsidRPr="00675CAF">
              <w:rPr>
                <w:sz w:val="28"/>
                <w:szCs w:val="28"/>
              </w:rPr>
              <w:t xml:space="preserve"> целевая программа «Безопа</w:t>
            </w:r>
            <w:r w:rsidRPr="00675CAF">
              <w:rPr>
                <w:sz w:val="28"/>
                <w:szCs w:val="28"/>
              </w:rPr>
              <w:t>с</w:t>
            </w:r>
            <w:r w:rsidRPr="00675CAF">
              <w:rPr>
                <w:sz w:val="28"/>
                <w:szCs w:val="28"/>
              </w:rPr>
              <w:t>ность образовательного учреждения (2010 - 2014 годы)» (далее - Программа)</w:t>
            </w:r>
          </w:p>
        </w:tc>
      </w:tr>
      <w:tr w:rsidR="00C544D1" w:rsidRPr="00675CAF" w14:paraId="1851829E" w14:textId="77777777" w:rsidTr="00375509">
        <w:tc>
          <w:tcPr>
            <w:tcW w:w="3936" w:type="dxa"/>
          </w:tcPr>
          <w:p w14:paraId="34676356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811" w:type="dxa"/>
          </w:tcPr>
          <w:p w14:paraId="7D5A9D4D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</w:t>
            </w:r>
            <w:r w:rsidRPr="00675CAF">
              <w:rPr>
                <w:noProof/>
                <w:sz w:val="28"/>
                <w:szCs w:val="28"/>
              </w:rPr>
              <w:t xml:space="preserve">риказ Министерства образования Российской Федерации от 15 апреля 2003 года № 1612 «О принятии мер по усилению противопожарного режима в образовательных учреждениях», совместный приказ МЧС Российской Федерации и Министерства образования Российской Федерации  от 17 апреля 2003 года № 190/1668 «О мерах по повышению уровня пожарной безопасности образовательных учреждений», Федеральный закон от 30 марта 1999 года № 52-ФЗ «О санитарно-эпидемиологическом благополучии населения», </w:t>
            </w:r>
            <w:r w:rsidRPr="00675CAF">
              <w:rPr>
                <w:sz w:val="28"/>
                <w:szCs w:val="28"/>
              </w:rPr>
              <w:t>Федеральный з</w:t>
            </w:r>
            <w:r w:rsidRPr="00675CAF">
              <w:rPr>
                <w:sz w:val="28"/>
                <w:szCs w:val="28"/>
              </w:rPr>
              <w:t>а</w:t>
            </w:r>
            <w:r w:rsidRPr="00675CAF">
              <w:rPr>
                <w:sz w:val="28"/>
                <w:szCs w:val="28"/>
              </w:rPr>
              <w:t>кон от 22 июля 2008 года              № 123-ФЗ «Технический регламент о требованиях п</w:t>
            </w:r>
            <w:r w:rsidRPr="00675CAF">
              <w:rPr>
                <w:sz w:val="28"/>
                <w:szCs w:val="28"/>
              </w:rPr>
              <w:t>о</w:t>
            </w:r>
            <w:r w:rsidRPr="00675CAF">
              <w:rPr>
                <w:sz w:val="28"/>
                <w:szCs w:val="28"/>
              </w:rPr>
              <w:t>жарной безопа</w:t>
            </w:r>
            <w:r w:rsidRPr="00675CAF">
              <w:rPr>
                <w:sz w:val="28"/>
                <w:szCs w:val="28"/>
              </w:rPr>
              <w:t>с</w:t>
            </w:r>
            <w:r w:rsidRPr="00675CAF">
              <w:rPr>
                <w:sz w:val="28"/>
                <w:szCs w:val="28"/>
              </w:rPr>
              <w:t>ности»</w:t>
            </w:r>
          </w:p>
        </w:tc>
      </w:tr>
      <w:tr w:rsidR="00C544D1" w:rsidRPr="00675CAF" w14:paraId="7882DA72" w14:textId="77777777" w:rsidTr="00375509">
        <w:tc>
          <w:tcPr>
            <w:tcW w:w="3936" w:type="dxa"/>
          </w:tcPr>
          <w:p w14:paraId="0A0CB3C1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Муниципальный</w:t>
            </w:r>
            <w:r w:rsidRPr="00675CAF">
              <w:rPr>
                <w:noProof/>
                <w:sz w:val="28"/>
                <w:szCs w:val="28"/>
              </w:rPr>
              <w:t xml:space="preserve"> заказчик Программы</w:t>
            </w:r>
          </w:p>
        </w:tc>
        <w:tc>
          <w:tcPr>
            <w:tcW w:w="5811" w:type="dxa"/>
          </w:tcPr>
          <w:p w14:paraId="2458AA1D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Управление образования </w:t>
            </w:r>
            <w:r w:rsidRPr="00675CAF">
              <w:rPr>
                <w:noProof/>
                <w:sz w:val="28"/>
                <w:szCs w:val="28"/>
              </w:rPr>
              <w:t xml:space="preserve">      </w:t>
            </w:r>
            <w:r>
              <w:rPr>
                <w:noProof/>
                <w:sz w:val="28"/>
                <w:szCs w:val="28"/>
              </w:rPr>
              <w:t>Администрации Алнашского района</w:t>
            </w:r>
          </w:p>
        </w:tc>
      </w:tr>
      <w:tr w:rsidR="00C544D1" w:rsidRPr="00675CAF" w14:paraId="7A2D5B66" w14:textId="77777777" w:rsidTr="00375509">
        <w:tc>
          <w:tcPr>
            <w:tcW w:w="3936" w:type="dxa"/>
          </w:tcPr>
          <w:p w14:paraId="4F03454B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Разработчик проекта Программы</w:t>
            </w:r>
          </w:p>
        </w:tc>
        <w:tc>
          <w:tcPr>
            <w:tcW w:w="5811" w:type="dxa"/>
          </w:tcPr>
          <w:p w14:paraId="4B862E14" w14:textId="77777777" w:rsidR="00C544D1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Управление образования Администрации  Алнашского  района</w:t>
            </w:r>
          </w:p>
          <w:p w14:paraId="75A29B51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ОГПН Алнашского района</w:t>
            </w:r>
          </w:p>
        </w:tc>
      </w:tr>
      <w:tr w:rsidR="00C544D1" w:rsidRPr="00675CAF" w14:paraId="4FFB98D8" w14:textId="77777777" w:rsidTr="00375509">
        <w:tc>
          <w:tcPr>
            <w:tcW w:w="3936" w:type="dxa"/>
          </w:tcPr>
          <w:p w14:paraId="39184454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Исполнители Программы</w:t>
            </w:r>
          </w:p>
        </w:tc>
        <w:tc>
          <w:tcPr>
            <w:tcW w:w="5811" w:type="dxa"/>
          </w:tcPr>
          <w:p w14:paraId="7302101F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Управление образования Администрации Алнашского раойна;  муниципальные образовательные учреждения.</w:t>
            </w:r>
          </w:p>
          <w:p w14:paraId="31316BA6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Иные исполнители, привлекаемые в соответствии с законодательством </w:t>
            </w:r>
          </w:p>
        </w:tc>
      </w:tr>
      <w:tr w:rsidR="00C544D1" w:rsidRPr="00675CAF" w14:paraId="559BA2FF" w14:textId="77777777" w:rsidTr="00375509">
        <w:tc>
          <w:tcPr>
            <w:tcW w:w="3936" w:type="dxa"/>
          </w:tcPr>
          <w:p w14:paraId="022372A2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Цели Программы</w:t>
            </w:r>
          </w:p>
        </w:tc>
        <w:tc>
          <w:tcPr>
            <w:tcW w:w="5811" w:type="dxa"/>
          </w:tcPr>
          <w:p w14:paraId="24F1745D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Создание необходимых условий для у</w:t>
            </w:r>
            <w:r w:rsidRPr="00675CAF">
              <w:rPr>
                <w:sz w:val="28"/>
                <w:szCs w:val="28"/>
              </w:rPr>
              <w:t>к</w:t>
            </w:r>
            <w:r w:rsidRPr="00675CAF">
              <w:rPr>
                <w:sz w:val="28"/>
                <w:szCs w:val="28"/>
              </w:rPr>
              <w:t>репления и повышения уровня пожарной безопа</w:t>
            </w:r>
            <w:r w:rsidRPr="00675CAF">
              <w:rPr>
                <w:sz w:val="28"/>
                <w:szCs w:val="28"/>
              </w:rPr>
              <w:t>с</w:t>
            </w:r>
            <w:r w:rsidRPr="00675CAF">
              <w:rPr>
                <w:sz w:val="28"/>
                <w:szCs w:val="28"/>
              </w:rPr>
              <w:t>ности, санитарно-эпидем</w:t>
            </w:r>
            <w:r>
              <w:rPr>
                <w:sz w:val="28"/>
                <w:szCs w:val="28"/>
              </w:rPr>
              <w:t xml:space="preserve">иологического благополучия </w:t>
            </w:r>
            <w:r w:rsidRPr="00675CAF">
              <w:rPr>
                <w:sz w:val="28"/>
                <w:szCs w:val="28"/>
              </w:rPr>
              <w:t>муниц</w:t>
            </w:r>
            <w:r w:rsidRPr="00675CAF">
              <w:rPr>
                <w:sz w:val="28"/>
                <w:szCs w:val="28"/>
              </w:rPr>
              <w:t>и</w:t>
            </w:r>
            <w:r w:rsidRPr="00675CAF">
              <w:rPr>
                <w:sz w:val="28"/>
                <w:szCs w:val="28"/>
              </w:rPr>
              <w:t>пальных образовательных учреждений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нашского района</w:t>
            </w:r>
            <w:r w:rsidRPr="00675CAF">
              <w:rPr>
                <w:sz w:val="28"/>
                <w:szCs w:val="28"/>
              </w:rPr>
              <w:t>.</w:t>
            </w:r>
          </w:p>
          <w:p w14:paraId="5E09E083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 xml:space="preserve">Уменьшение гибели, травматизма </w:t>
            </w:r>
            <w:r w:rsidRPr="00675CAF">
              <w:rPr>
                <w:noProof/>
                <w:sz w:val="28"/>
                <w:szCs w:val="28"/>
              </w:rPr>
              <w:t>обучающихся и сотрудников образовательных учреждений.</w:t>
            </w:r>
          </w:p>
          <w:p w14:paraId="3BF6F26F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Уменьшение размера материальных п</w:t>
            </w:r>
            <w:r w:rsidRPr="00675CAF">
              <w:rPr>
                <w:sz w:val="28"/>
                <w:szCs w:val="28"/>
              </w:rPr>
              <w:t>о</w:t>
            </w:r>
            <w:r w:rsidRPr="00675CAF">
              <w:rPr>
                <w:sz w:val="28"/>
                <w:szCs w:val="28"/>
              </w:rPr>
              <w:t>терь от пожаров и чрезвыча</w:t>
            </w:r>
            <w:r>
              <w:rPr>
                <w:sz w:val="28"/>
                <w:szCs w:val="28"/>
              </w:rPr>
              <w:t xml:space="preserve">йных ситуаций  </w:t>
            </w:r>
            <w:r w:rsidRPr="00675CAF">
              <w:rPr>
                <w:sz w:val="28"/>
                <w:szCs w:val="28"/>
              </w:rPr>
              <w:t xml:space="preserve"> муниципальных образовательных учре</w:t>
            </w:r>
            <w:r w:rsidRPr="00675CAF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дений  </w:t>
            </w:r>
            <w:r>
              <w:rPr>
                <w:sz w:val="28"/>
                <w:szCs w:val="28"/>
              </w:rPr>
              <w:lastRenderedPageBreak/>
              <w:t>района.</w:t>
            </w:r>
          </w:p>
          <w:p w14:paraId="0BBF54EF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Повышение уровня противопожарной защиты зданий и сооружений, </w:t>
            </w:r>
            <w:r w:rsidRPr="00675CAF">
              <w:rPr>
                <w:sz w:val="28"/>
                <w:szCs w:val="28"/>
              </w:rPr>
              <w:t>укрепление м</w:t>
            </w:r>
            <w:r w:rsidRPr="00675CAF">
              <w:rPr>
                <w:sz w:val="28"/>
                <w:szCs w:val="28"/>
              </w:rPr>
              <w:t>а</w:t>
            </w:r>
            <w:r w:rsidRPr="00675CAF">
              <w:rPr>
                <w:sz w:val="28"/>
                <w:szCs w:val="28"/>
              </w:rPr>
              <w:t xml:space="preserve">териально-технической базы </w:t>
            </w:r>
            <w:r w:rsidRPr="00675CAF">
              <w:rPr>
                <w:noProof/>
                <w:sz w:val="28"/>
                <w:szCs w:val="28"/>
              </w:rPr>
              <w:t>образовательных учреждений.</w:t>
            </w:r>
          </w:p>
          <w:p w14:paraId="462A08AD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Реализация первоочередных неотло</w:t>
            </w:r>
            <w:r w:rsidRPr="00675CAF">
              <w:rPr>
                <w:sz w:val="28"/>
                <w:szCs w:val="28"/>
              </w:rPr>
              <w:t>ж</w:t>
            </w:r>
            <w:r w:rsidRPr="00675CAF">
              <w:rPr>
                <w:sz w:val="28"/>
                <w:szCs w:val="28"/>
              </w:rPr>
              <w:t>ных мероприятий по обеспечению безопасной жизнедеятельности  участников образов</w:t>
            </w:r>
            <w:r w:rsidRPr="00675CAF">
              <w:rPr>
                <w:sz w:val="28"/>
                <w:szCs w:val="28"/>
              </w:rPr>
              <w:t>а</w:t>
            </w:r>
            <w:r w:rsidRPr="00675CAF">
              <w:rPr>
                <w:sz w:val="28"/>
                <w:szCs w:val="28"/>
              </w:rPr>
              <w:t>тельного проце</w:t>
            </w:r>
            <w:r w:rsidRPr="00675CAF">
              <w:rPr>
                <w:sz w:val="28"/>
                <w:szCs w:val="28"/>
              </w:rPr>
              <w:t>с</w:t>
            </w:r>
            <w:r w:rsidRPr="00675CAF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544D1" w:rsidRPr="00675CAF" w14:paraId="52EC18A6" w14:textId="77777777" w:rsidTr="00375509">
        <w:tc>
          <w:tcPr>
            <w:tcW w:w="3936" w:type="dxa"/>
          </w:tcPr>
          <w:p w14:paraId="4EC8FBC9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11" w:type="dxa"/>
          </w:tcPr>
          <w:p w14:paraId="0F701E1F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Реализация государственной политики и требований законодательства в сфере обесп</w:t>
            </w:r>
            <w:r w:rsidRPr="00675CAF">
              <w:rPr>
                <w:sz w:val="28"/>
                <w:szCs w:val="28"/>
              </w:rPr>
              <w:t>е</w:t>
            </w:r>
            <w:r w:rsidRPr="00675CAF">
              <w:rPr>
                <w:sz w:val="28"/>
                <w:szCs w:val="28"/>
              </w:rPr>
              <w:t>чения безопасности образовательных учре</w:t>
            </w:r>
            <w:r w:rsidRPr="00675CAF">
              <w:rPr>
                <w:sz w:val="28"/>
                <w:szCs w:val="28"/>
              </w:rPr>
              <w:t>ж</w:t>
            </w:r>
            <w:r w:rsidRPr="00675CAF">
              <w:rPr>
                <w:sz w:val="28"/>
                <w:szCs w:val="28"/>
              </w:rPr>
              <w:t>дений, направленных на защиту здоровья и сохранение жизни обучающихся, воспитанн</w:t>
            </w:r>
            <w:r w:rsidRPr="00675CAF">
              <w:rPr>
                <w:sz w:val="28"/>
                <w:szCs w:val="28"/>
              </w:rPr>
              <w:t>и</w:t>
            </w:r>
            <w:r w:rsidRPr="00675CAF">
              <w:rPr>
                <w:sz w:val="28"/>
                <w:szCs w:val="28"/>
              </w:rPr>
              <w:t>ков и работн</w:t>
            </w:r>
            <w:r w:rsidRPr="00675CAF">
              <w:rPr>
                <w:sz w:val="28"/>
                <w:szCs w:val="28"/>
              </w:rPr>
              <w:t>и</w:t>
            </w:r>
            <w:r w:rsidRPr="00675CAF">
              <w:rPr>
                <w:sz w:val="28"/>
                <w:szCs w:val="28"/>
              </w:rPr>
              <w:t>ков во время их трудовой и учебной деятельности от возможных пожаров, аварий и других вредных факторов.</w:t>
            </w:r>
          </w:p>
          <w:p w14:paraId="5B404568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Усиление взаимодействия уполном</w:t>
            </w:r>
            <w:r w:rsidRPr="00675CAF">
              <w:rPr>
                <w:sz w:val="28"/>
                <w:szCs w:val="28"/>
              </w:rPr>
              <w:t>о</w:t>
            </w:r>
            <w:r w:rsidRPr="00675CAF">
              <w:rPr>
                <w:sz w:val="28"/>
                <w:szCs w:val="28"/>
              </w:rPr>
              <w:t>ченных органов и организаций по вопросам усиления безопасности образовательных у</w:t>
            </w:r>
            <w:r w:rsidRPr="00675CAF">
              <w:rPr>
                <w:sz w:val="28"/>
                <w:szCs w:val="28"/>
              </w:rPr>
              <w:t>ч</w:t>
            </w:r>
            <w:r w:rsidRPr="00675CAF">
              <w:rPr>
                <w:sz w:val="28"/>
                <w:szCs w:val="28"/>
              </w:rPr>
              <w:t>реждений.</w:t>
            </w:r>
          </w:p>
          <w:p w14:paraId="4BB37ED2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Дальнейшее развитие правовой базы по вопросам пожарной безопасности, санитарн</w:t>
            </w:r>
            <w:r w:rsidRPr="00675CAF">
              <w:rPr>
                <w:sz w:val="28"/>
                <w:szCs w:val="28"/>
              </w:rPr>
              <w:t>о</w:t>
            </w:r>
            <w:r w:rsidRPr="00675CAF">
              <w:rPr>
                <w:sz w:val="28"/>
                <w:szCs w:val="28"/>
              </w:rPr>
              <w:t>го состояния учреждений.</w:t>
            </w:r>
          </w:p>
          <w:p w14:paraId="4015288A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Анализ состояния и разработка предл</w:t>
            </w:r>
            <w:r w:rsidRPr="00675CAF">
              <w:rPr>
                <w:sz w:val="28"/>
                <w:szCs w:val="28"/>
              </w:rPr>
              <w:t>о</w:t>
            </w:r>
            <w:r w:rsidRPr="00675CAF">
              <w:rPr>
                <w:sz w:val="28"/>
                <w:szCs w:val="28"/>
              </w:rPr>
              <w:t>жений по развитию и совершенствованию правовой и методической документации по обеспечению безопасности образов</w:t>
            </w:r>
            <w:r w:rsidRPr="00675CAF">
              <w:rPr>
                <w:sz w:val="28"/>
                <w:szCs w:val="28"/>
              </w:rPr>
              <w:t>а</w:t>
            </w:r>
            <w:r w:rsidRPr="00675CAF">
              <w:rPr>
                <w:sz w:val="28"/>
                <w:szCs w:val="28"/>
              </w:rPr>
              <w:t>тельных учреждений.</w:t>
            </w:r>
          </w:p>
          <w:p w14:paraId="06C0FF57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Повышение уровня знаний по вопросам пожарной безопасности, санита</w:t>
            </w:r>
            <w:r w:rsidRPr="00675CAF">
              <w:rPr>
                <w:sz w:val="28"/>
                <w:szCs w:val="28"/>
              </w:rPr>
              <w:t>р</w:t>
            </w:r>
            <w:r w:rsidRPr="00675CAF">
              <w:rPr>
                <w:sz w:val="28"/>
                <w:szCs w:val="28"/>
              </w:rPr>
              <w:t>но-гигиенических норм и правил, организация обучения и периодической переподготовки кадров, ответственных за безопасность обр</w:t>
            </w:r>
            <w:r w:rsidRPr="00675CAF">
              <w:rPr>
                <w:sz w:val="28"/>
                <w:szCs w:val="28"/>
              </w:rPr>
              <w:t>а</w:t>
            </w:r>
            <w:r w:rsidRPr="00675CAF">
              <w:rPr>
                <w:sz w:val="28"/>
                <w:szCs w:val="28"/>
              </w:rPr>
              <w:t>зовательных учрежд</w:t>
            </w:r>
            <w:r w:rsidRPr="00675CAF">
              <w:rPr>
                <w:sz w:val="28"/>
                <w:szCs w:val="28"/>
              </w:rPr>
              <w:t>е</w:t>
            </w:r>
            <w:r w:rsidRPr="00675CAF">
              <w:rPr>
                <w:sz w:val="28"/>
                <w:szCs w:val="28"/>
              </w:rPr>
              <w:t>ний.</w:t>
            </w:r>
          </w:p>
          <w:p w14:paraId="351071D7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Изготовление, монтаж и сервисное о</w:t>
            </w:r>
            <w:r w:rsidRPr="00675CAF">
              <w:rPr>
                <w:sz w:val="28"/>
                <w:szCs w:val="28"/>
              </w:rPr>
              <w:t>б</w:t>
            </w:r>
            <w:r w:rsidRPr="00675CAF">
              <w:rPr>
                <w:sz w:val="28"/>
                <w:szCs w:val="28"/>
              </w:rPr>
              <w:t>служивание технических средств, обеспеч</w:t>
            </w:r>
            <w:r w:rsidRPr="00675CAF">
              <w:rPr>
                <w:sz w:val="28"/>
                <w:szCs w:val="28"/>
              </w:rPr>
              <w:t>и</w:t>
            </w:r>
            <w:r w:rsidRPr="00675CAF">
              <w:rPr>
                <w:sz w:val="28"/>
                <w:szCs w:val="28"/>
              </w:rPr>
              <w:t>вающих п</w:t>
            </w:r>
            <w:r w:rsidRPr="00675CAF">
              <w:rPr>
                <w:sz w:val="28"/>
                <w:szCs w:val="28"/>
              </w:rPr>
              <w:t>о</w:t>
            </w:r>
            <w:r w:rsidRPr="00675CAF">
              <w:rPr>
                <w:sz w:val="28"/>
                <w:szCs w:val="28"/>
              </w:rPr>
              <w:t>жарную безопасность, выполнение санитарно-эпидемиологических  требований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544D1" w:rsidRPr="00675CAF" w14:paraId="3162954C" w14:textId="77777777" w:rsidTr="00375509">
        <w:tc>
          <w:tcPr>
            <w:tcW w:w="3936" w:type="dxa"/>
          </w:tcPr>
          <w:p w14:paraId="467A8673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5811" w:type="dxa"/>
          </w:tcPr>
          <w:p w14:paraId="6584C410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sz w:val="28"/>
                <w:szCs w:val="28"/>
                <w:lang w:eastAsia="ar-SA"/>
              </w:rPr>
              <w:t>Снижение количества травм, несчас</w:t>
            </w:r>
            <w:r w:rsidRPr="00675CAF">
              <w:rPr>
                <w:sz w:val="28"/>
                <w:szCs w:val="28"/>
                <w:lang w:eastAsia="ar-SA"/>
              </w:rPr>
              <w:t>т</w:t>
            </w:r>
            <w:r w:rsidRPr="00675CAF">
              <w:rPr>
                <w:sz w:val="28"/>
                <w:szCs w:val="28"/>
                <w:lang w:eastAsia="ar-SA"/>
              </w:rPr>
              <w:t>ных случаев от общего количества обуча</w:t>
            </w:r>
            <w:r w:rsidRPr="00675CAF">
              <w:rPr>
                <w:sz w:val="28"/>
                <w:szCs w:val="28"/>
                <w:lang w:eastAsia="ar-SA"/>
              </w:rPr>
              <w:t>ю</w:t>
            </w:r>
            <w:r w:rsidRPr="00675CAF">
              <w:rPr>
                <w:sz w:val="28"/>
                <w:szCs w:val="28"/>
                <w:lang w:eastAsia="ar-SA"/>
              </w:rPr>
              <w:t>щихся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C544D1" w:rsidRPr="00675CAF" w14:paraId="604D039A" w14:textId="77777777" w:rsidTr="00375509">
        <w:tc>
          <w:tcPr>
            <w:tcW w:w="3936" w:type="dxa"/>
          </w:tcPr>
          <w:p w14:paraId="2E064546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811" w:type="dxa"/>
          </w:tcPr>
          <w:p w14:paraId="419C5EE7" w14:textId="77777777" w:rsidR="00C544D1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 2010 - 2014 годы</w:t>
            </w:r>
          </w:p>
          <w:p w14:paraId="26F1A0E8" w14:textId="77777777" w:rsidR="00C544D1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</w:p>
          <w:p w14:paraId="1EB6A7B8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</w:p>
        </w:tc>
      </w:tr>
      <w:tr w:rsidR="00C544D1" w:rsidRPr="00675CAF" w14:paraId="378873AD" w14:textId="77777777" w:rsidTr="00375509">
        <w:tc>
          <w:tcPr>
            <w:tcW w:w="3936" w:type="dxa"/>
          </w:tcPr>
          <w:p w14:paraId="059008E9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5811" w:type="dxa"/>
          </w:tcPr>
          <w:p w14:paraId="01B27D95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В структуре Программы подпрограммы не предусмотрены  </w:t>
            </w:r>
          </w:p>
        </w:tc>
      </w:tr>
      <w:tr w:rsidR="00C544D1" w:rsidRPr="00675CAF" w14:paraId="4E285077" w14:textId="77777777" w:rsidTr="00375509">
        <w:tc>
          <w:tcPr>
            <w:tcW w:w="3936" w:type="dxa"/>
          </w:tcPr>
          <w:p w14:paraId="08CA96AF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811" w:type="dxa"/>
          </w:tcPr>
          <w:p w14:paraId="5F037217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Объем средств</w:t>
            </w:r>
            <w:r>
              <w:rPr>
                <w:noProof/>
                <w:sz w:val="28"/>
                <w:szCs w:val="28"/>
              </w:rPr>
              <w:t xml:space="preserve"> бюджета Алнашского района</w:t>
            </w:r>
            <w:r w:rsidRPr="00675CAF">
              <w:rPr>
                <w:noProof/>
                <w:sz w:val="28"/>
                <w:szCs w:val="28"/>
              </w:rPr>
              <w:t xml:space="preserve">, необходимых на реализацию Программы, составляет </w:t>
            </w:r>
            <w:r>
              <w:rPr>
                <w:noProof/>
                <w:sz w:val="28"/>
                <w:szCs w:val="28"/>
              </w:rPr>
              <w:t xml:space="preserve"> 2190,5    </w:t>
            </w:r>
            <w:r w:rsidRPr="00675CAF">
              <w:rPr>
                <w:noProof/>
                <w:sz w:val="28"/>
                <w:szCs w:val="28"/>
              </w:rPr>
              <w:t>тыс. руб., в том числе: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223CD73D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на 2010 год –  </w:t>
            </w:r>
            <w:r>
              <w:rPr>
                <w:noProof/>
                <w:sz w:val="28"/>
                <w:szCs w:val="28"/>
              </w:rPr>
              <w:t xml:space="preserve">     576,5              </w:t>
            </w:r>
            <w:r w:rsidRPr="00675CAF">
              <w:rPr>
                <w:noProof/>
                <w:sz w:val="28"/>
                <w:szCs w:val="28"/>
              </w:rPr>
              <w:t>тыс. руб.;</w:t>
            </w:r>
          </w:p>
          <w:p w14:paraId="131A14CE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на 2011 год –  </w:t>
            </w:r>
            <w:r>
              <w:rPr>
                <w:noProof/>
                <w:sz w:val="28"/>
                <w:szCs w:val="28"/>
              </w:rPr>
              <w:t xml:space="preserve">     418,5       </w:t>
            </w:r>
            <w:r w:rsidRPr="00675CAF">
              <w:rPr>
                <w:noProof/>
                <w:sz w:val="28"/>
                <w:szCs w:val="28"/>
              </w:rPr>
              <w:t>тыс. руб.;</w:t>
            </w:r>
          </w:p>
          <w:p w14:paraId="6A9CEDE9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на 2012 год –  </w:t>
            </w:r>
            <w:r>
              <w:rPr>
                <w:noProof/>
                <w:sz w:val="28"/>
                <w:szCs w:val="28"/>
              </w:rPr>
              <w:t xml:space="preserve">      338,5       </w:t>
            </w:r>
            <w:r w:rsidRPr="00675CAF">
              <w:rPr>
                <w:noProof/>
                <w:sz w:val="28"/>
                <w:szCs w:val="28"/>
              </w:rPr>
              <w:t xml:space="preserve"> тыс. руб.;</w:t>
            </w:r>
          </w:p>
          <w:p w14:paraId="21600400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на 2013 год -  </w:t>
            </w:r>
            <w:r>
              <w:rPr>
                <w:noProof/>
                <w:sz w:val="28"/>
                <w:szCs w:val="28"/>
              </w:rPr>
              <w:t xml:space="preserve">       388,5     </w:t>
            </w:r>
            <w:r w:rsidRPr="00675CAF">
              <w:rPr>
                <w:noProof/>
                <w:sz w:val="28"/>
                <w:szCs w:val="28"/>
              </w:rPr>
              <w:t xml:space="preserve"> тыс руб.;</w:t>
            </w:r>
          </w:p>
          <w:p w14:paraId="7B862D3E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на 2014 год -  </w:t>
            </w:r>
            <w:r>
              <w:rPr>
                <w:noProof/>
                <w:sz w:val="28"/>
                <w:szCs w:val="28"/>
              </w:rPr>
              <w:t xml:space="preserve">       468,5        </w:t>
            </w:r>
            <w:r w:rsidRPr="00675CAF">
              <w:rPr>
                <w:noProof/>
                <w:sz w:val="28"/>
                <w:szCs w:val="28"/>
              </w:rPr>
              <w:t xml:space="preserve"> тыс руб.;</w:t>
            </w:r>
          </w:p>
          <w:p w14:paraId="65829B08" w14:textId="77777777" w:rsidR="00C544D1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Предлагаемые объемы финансирования из бюджета</w:t>
            </w:r>
            <w:r>
              <w:rPr>
                <w:noProof/>
                <w:sz w:val="28"/>
                <w:szCs w:val="28"/>
              </w:rPr>
              <w:t xml:space="preserve"> Алнашского района</w:t>
            </w:r>
            <w:r w:rsidRPr="00675CAF">
              <w:rPr>
                <w:noProof/>
                <w:sz w:val="28"/>
                <w:szCs w:val="28"/>
              </w:rPr>
              <w:t xml:space="preserve"> носят ориентировочный характер и подлежат корректировке при формировании и утверждении бюджета</w:t>
            </w:r>
            <w:r>
              <w:rPr>
                <w:noProof/>
                <w:sz w:val="28"/>
                <w:szCs w:val="28"/>
              </w:rPr>
              <w:t xml:space="preserve"> Алнашского района</w:t>
            </w:r>
            <w:r w:rsidRPr="00675CAF">
              <w:rPr>
                <w:noProof/>
                <w:sz w:val="28"/>
                <w:szCs w:val="28"/>
              </w:rPr>
              <w:t xml:space="preserve"> на очередной финансовый год (очередной финансовый год и плановый период)</w:t>
            </w:r>
            <w:r>
              <w:rPr>
                <w:noProof/>
                <w:sz w:val="28"/>
                <w:szCs w:val="28"/>
              </w:rPr>
              <w:t>.</w:t>
            </w:r>
          </w:p>
          <w:p w14:paraId="5E827751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В случае несоответствия результатов выполнения Программы целевым индикаторам и </w:t>
            </w:r>
            <w:r>
              <w:rPr>
                <w:noProof/>
                <w:sz w:val="28"/>
                <w:szCs w:val="28"/>
              </w:rPr>
              <w:t>показателям</w:t>
            </w:r>
            <w:r w:rsidRPr="00675CAF">
              <w:rPr>
                <w:noProof/>
                <w:sz w:val="28"/>
                <w:szCs w:val="28"/>
              </w:rPr>
              <w:t xml:space="preserve"> эффективности бюджетные ассигнования на реализацию Программы могут быть сокращены</w:t>
            </w:r>
            <w:r>
              <w:rPr>
                <w:noProof/>
                <w:sz w:val="28"/>
                <w:szCs w:val="28"/>
              </w:rPr>
              <w:t xml:space="preserve"> в установленном законодательством порядке.</w:t>
            </w:r>
          </w:p>
        </w:tc>
      </w:tr>
      <w:tr w:rsidR="00C544D1" w:rsidRPr="00675CAF" w14:paraId="6856DE6F" w14:textId="77777777" w:rsidTr="00375509">
        <w:tc>
          <w:tcPr>
            <w:tcW w:w="3936" w:type="dxa"/>
          </w:tcPr>
          <w:p w14:paraId="7BA3D099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эффективности: бюджетной, социальной, экономической</w:t>
            </w:r>
          </w:p>
        </w:tc>
        <w:tc>
          <w:tcPr>
            <w:tcW w:w="5811" w:type="dxa"/>
          </w:tcPr>
          <w:p w14:paraId="568688F3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Реализация Программы позволит создать условия для:</w:t>
            </w:r>
          </w:p>
          <w:p w14:paraId="0240A66D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 снижения рисков возникнования пожаров, аварийных ситуаций, травматизма и гибели людей;</w:t>
            </w:r>
          </w:p>
          <w:p w14:paraId="053D5667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 повышения санитарно-эпидемиологичесого благополучия объектов образования;</w:t>
            </w:r>
          </w:p>
          <w:p w14:paraId="1D2866BE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 создания необходимой материально-технической базы для безопасного функционирования образовательных учреждений;</w:t>
            </w:r>
          </w:p>
          <w:p w14:paraId="31FA4FC5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 xml:space="preserve"> оптимизации </w:t>
            </w:r>
            <w:r>
              <w:rPr>
                <w:sz w:val="28"/>
                <w:szCs w:val="28"/>
              </w:rPr>
              <w:t xml:space="preserve">муниципальных и </w:t>
            </w:r>
            <w:r w:rsidRPr="00675CAF">
              <w:rPr>
                <w:sz w:val="28"/>
                <w:szCs w:val="28"/>
              </w:rPr>
              <w:t>гос</w:t>
            </w:r>
            <w:r w:rsidRPr="00675CAF">
              <w:rPr>
                <w:sz w:val="28"/>
                <w:szCs w:val="28"/>
              </w:rPr>
              <w:t>у</w:t>
            </w:r>
            <w:r w:rsidRPr="00675CAF">
              <w:rPr>
                <w:sz w:val="28"/>
                <w:szCs w:val="28"/>
              </w:rPr>
              <w:t>дарственных расходов на создание систем без</w:t>
            </w:r>
            <w:r w:rsidRPr="00675CAF">
              <w:rPr>
                <w:sz w:val="28"/>
                <w:szCs w:val="28"/>
              </w:rPr>
              <w:t>о</w:t>
            </w:r>
            <w:r w:rsidRPr="00675CAF">
              <w:rPr>
                <w:sz w:val="28"/>
                <w:szCs w:val="28"/>
              </w:rPr>
              <w:t xml:space="preserve">пасности. </w:t>
            </w:r>
          </w:p>
          <w:p w14:paraId="6AD31177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Социально-экономическая эффективность Программы заключается в:</w:t>
            </w:r>
          </w:p>
          <w:p w14:paraId="3E520312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организации надежной системы по обеспечению противопожарной защиты зданий и помещений, санитарно-эпидемиологического благополучия образовательных учреждений;</w:t>
            </w:r>
          </w:p>
          <w:p w14:paraId="6B4C9CEF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снижении рисков возникновения пожаров, аварийных ситуаций, травматизма и гибели людей, предотвращения материального ущерба и экономии на этой основе</w:t>
            </w:r>
            <w:r>
              <w:rPr>
                <w:noProof/>
                <w:sz w:val="28"/>
                <w:szCs w:val="28"/>
              </w:rPr>
              <w:t xml:space="preserve"> муниципальных и </w:t>
            </w:r>
            <w:r w:rsidRPr="00675CAF">
              <w:rPr>
                <w:noProof/>
                <w:sz w:val="28"/>
                <w:szCs w:val="28"/>
              </w:rPr>
              <w:t xml:space="preserve"> государственных расходов;</w:t>
            </w:r>
          </w:p>
          <w:p w14:paraId="752D5D07" w14:textId="77777777" w:rsidR="00C544D1" w:rsidRPr="00675CAF" w:rsidRDefault="00C544D1" w:rsidP="00375509">
            <w:pPr>
              <w:spacing w:line="240" w:lineRule="auto"/>
              <w:ind w:left="0" w:firstLine="720"/>
              <w:jc w:val="both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 xml:space="preserve"> повышении экономической заинтересованности руководителей образовательных учреждений в обеспечении безопасных условий труда и учебы</w:t>
            </w:r>
          </w:p>
        </w:tc>
      </w:tr>
    </w:tbl>
    <w:p w14:paraId="67A04321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noProof/>
          <w:sz w:val="28"/>
          <w:szCs w:val="28"/>
        </w:rPr>
      </w:pPr>
    </w:p>
    <w:p w14:paraId="0A3C3E08" w14:textId="77777777" w:rsidR="00C544D1" w:rsidRPr="00675CAF" w:rsidRDefault="00C544D1" w:rsidP="00C544D1">
      <w:pPr>
        <w:tabs>
          <w:tab w:val="left" w:pos="0"/>
        </w:tabs>
        <w:spacing w:line="240" w:lineRule="auto"/>
        <w:ind w:left="0" w:firstLine="720"/>
        <w:jc w:val="center"/>
        <w:rPr>
          <w:b/>
          <w:bCs/>
          <w:noProof/>
          <w:sz w:val="28"/>
          <w:szCs w:val="28"/>
        </w:rPr>
      </w:pPr>
    </w:p>
    <w:p w14:paraId="442461BE" w14:textId="77777777" w:rsidR="00C544D1" w:rsidRPr="00675CAF" w:rsidRDefault="00C544D1" w:rsidP="00C544D1">
      <w:pPr>
        <w:tabs>
          <w:tab w:val="left" w:pos="0"/>
        </w:tabs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noProof/>
          <w:sz w:val="28"/>
          <w:szCs w:val="28"/>
        </w:rPr>
        <w:br w:type="page"/>
        <w:t>2.</w:t>
      </w:r>
      <w:r w:rsidRPr="00675CAF">
        <w:rPr>
          <w:b/>
          <w:bCs/>
          <w:sz w:val="28"/>
          <w:szCs w:val="28"/>
        </w:rPr>
        <w:t xml:space="preserve"> ХАРАКТЕРИСТИКА ПРОБЛЕМЫ, НА РЕШЕНИЕ КОТОРОЙ НАПРАВЛЕНА ПРОГРАММА</w:t>
      </w:r>
    </w:p>
    <w:p w14:paraId="42C68FA3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</w:p>
    <w:p w14:paraId="56814358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sz w:val="28"/>
          <w:szCs w:val="28"/>
        </w:rPr>
        <w:t xml:space="preserve">2.1. Правовые основы обеспечения безопасности </w:t>
      </w:r>
    </w:p>
    <w:p w14:paraId="38016CB9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sz w:val="28"/>
          <w:szCs w:val="28"/>
        </w:rPr>
        <w:t xml:space="preserve">образовательных учреждений </w:t>
      </w:r>
    </w:p>
    <w:p w14:paraId="29B4C24F" w14:textId="77777777" w:rsidR="00C544D1" w:rsidRPr="00675CAF" w:rsidRDefault="00C544D1" w:rsidP="00C544D1">
      <w:pPr>
        <w:pStyle w:val="a5"/>
        <w:ind w:firstLine="720"/>
        <w:rPr>
          <w:sz w:val="28"/>
          <w:szCs w:val="28"/>
        </w:rPr>
      </w:pPr>
    </w:p>
    <w:p w14:paraId="168F2705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Правовы</w:t>
      </w:r>
      <w:r>
        <w:rPr>
          <w:sz w:val="28"/>
          <w:szCs w:val="28"/>
        </w:rPr>
        <w:t>ми</w:t>
      </w:r>
      <w:r w:rsidRPr="00675CAF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ами</w:t>
      </w:r>
      <w:r w:rsidRPr="00675CAF">
        <w:rPr>
          <w:sz w:val="28"/>
          <w:szCs w:val="28"/>
        </w:rPr>
        <w:t xml:space="preserve"> обеспечения безопасности образовательных учре</w:t>
      </w:r>
      <w:r w:rsidRPr="00675CAF">
        <w:rPr>
          <w:sz w:val="28"/>
          <w:szCs w:val="28"/>
        </w:rPr>
        <w:t>ж</w:t>
      </w:r>
      <w:r w:rsidRPr="00675CAF">
        <w:rPr>
          <w:sz w:val="28"/>
          <w:szCs w:val="28"/>
        </w:rPr>
        <w:t xml:space="preserve">дений в </w:t>
      </w:r>
      <w:r>
        <w:rPr>
          <w:sz w:val="28"/>
          <w:szCs w:val="28"/>
        </w:rPr>
        <w:t>Алнашском районе Удмуртской Республики</w:t>
      </w:r>
      <w:r w:rsidRPr="00675CAF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675CAF">
        <w:rPr>
          <w:sz w:val="28"/>
          <w:szCs w:val="28"/>
        </w:rPr>
        <w:t xml:space="preserve"> Конституция Российской Федерации, Трудовой кодекс Российской Федерации, Закон Ро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>сийской Федерации от 5 марта 1992 года     № 2446-1 «О безопасности», Фед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рал</w:t>
      </w:r>
      <w:r w:rsidRPr="00675CAF">
        <w:rPr>
          <w:sz w:val="28"/>
          <w:szCs w:val="28"/>
        </w:rPr>
        <w:t>ь</w:t>
      </w:r>
      <w:r w:rsidRPr="00675CAF">
        <w:rPr>
          <w:sz w:val="28"/>
          <w:szCs w:val="28"/>
        </w:rPr>
        <w:t>ный закон от 21 декабря 1994 года  № 69-ФЗ «О пожарной безопасности»,  Ф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деральный закон от 22 июля 2008 года № 123-ФЗ «Технический регламент о требованиях пожарной безопасности», Федеральный закон от 9 января 1996 г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 xml:space="preserve">да  № 3-ФЗ «О  безопасности населения», Федеральный закон от 12 февраля 1998 года </w:t>
      </w:r>
      <w:r>
        <w:rPr>
          <w:sz w:val="28"/>
          <w:szCs w:val="28"/>
        </w:rPr>
        <w:t xml:space="preserve">  </w:t>
      </w:r>
      <w:r w:rsidRPr="00675CAF">
        <w:rPr>
          <w:sz w:val="28"/>
          <w:szCs w:val="28"/>
        </w:rPr>
        <w:t xml:space="preserve">№ 28-ФЗ  «О гражданской обороне», Федеральный закон от </w:t>
      </w:r>
      <w:r w:rsidRPr="008D490A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марта 2006 года </w:t>
      </w:r>
      <w:r w:rsidRPr="00675CA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35-ФЗ </w:t>
      </w:r>
      <w:r w:rsidRPr="00675CAF">
        <w:rPr>
          <w:sz w:val="28"/>
          <w:szCs w:val="28"/>
        </w:rPr>
        <w:t xml:space="preserve">«О </w:t>
      </w:r>
      <w:r>
        <w:rPr>
          <w:sz w:val="28"/>
          <w:szCs w:val="28"/>
        </w:rPr>
        <w:t>противодействии тер</w:t>
      </w:r>
      <w:r w:rsidRPr="00675CAF">
        <w:rPr>
          <w:sz w:val="28"/>
          <w:szCs w:val="28"/>
        </w:rPr>
        <w:t>роризм</w:t>
      </w:r>
      <w:r>
        <w:rPr>
          <w:sz w:val="28"/>
          <w:szCs w:val="28"/>
        </w:rPr>
        <w:t>у</w:t>
      </w:r>
      <w:r w:rsidRPr="00675CAF">
        <w:rPr>
          <w:sz w:val="28"/>
          <w:szCs w:val="28"/>
        </w:rPr>
        <w:t>», Федеральный з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кон от 30 марта 1999 года № 52-ФЗ «О санитарно-эпидемиологическом благополучии н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селения», федеральная целевая программа «Пожарная безопасность в Росси</w:t>
      </w:r>
      <w:r w:rsidRPr="00675CAF">
        <w:rPr>
          <w:sz w:val="28"/>
          <w:szCs w:val="28"/>
        </w:rPr>
        <w:t>й</w:t>
      </w:r>
      <w:r w:rsidRPr="00675CAF">
        <w:rPr>
          <w:sz w:val="28"/>
          <w:szCs w:val="28"/>
        </w:rPr>
        <w:t>ской Федерации на период до 2012 года», утвержденная постановлением Пр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вительства Российской Федерации от 29 декабря 2007 года № 972, Распоряж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ние Президента Российской Федерации от 13 февраля 2005 года № Пр-258 «Об утверждении Плана мероприятий по информационно-пропагандистскому с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провождению борьбы с терроризмом и обеспечению общественной безопасн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сти», приказ Министерства образования Российской Федерации от 15 апреля 2003 года  № 1612 «О принятии мер по усилению прот</w:t>
      </w:r>
      <w:r w:rsidRPr="00675CAF">
        <w:rPr>
          <w:sz w:val="28"/>
          <w:szCs w:val="28"/>
        </w:rPr>
        <w:t>и</w:t>
      </w:r>
      <w:r w:rsidRPr="00675CAF">
        <w:rPr>
          <w:sz w:val="28"/>
          <w:szCs w:val="28"/>
        </w:rPr>
        <w:t>вопожарного режима в образовательных учреждениях», приказ М</w:t>
      </w:r>
      <w:r w:rsidRPr="00675CAF">
        <w:rPr>
          <w:sz w:val="28"/>
          <w:szCs w:val="28"/>
        </w:rPr>
        <w:t>и</w:t>
      </w:r>
      <w:r w:rsidRPr="00675CAF">
        <w:rPr>
          <w:sz w:val="28"/>
          <w:szCs w:val="28"/>
        </w:rPr>
        <w:t>нистерства Российской Федерации по делам гражданской обороны, чрезвычайным ситуациям и ликвидации п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 xml:space="preserve">следствий стихийных бедствий № 190 и Министерства образования Российской Федерации от 17 апреля 2003 года   № 1668 «О мерах по повышению уровня пожарной безопасности образовательных учреждений», </w:t>
      </w:r>
      <w:r>
        <w:rPr>
          <w:sz w:val="28"/>
          <w:szCs w:val="28"/>
        </w:rPr>
        <w:t>Постановление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от 19.10.2009 года № 297 «Об утверждении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публиканской целевой программы «Безопасность образовательного учреждения (2010-2014) и иные нормативно-правовые акты Удмуртской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</w:t>
      </w:r>
      <w:r w:rsidRPr="00675CAF">
        <w:rPr>
          <w:sz w:val="28"/>
          <w:szCs w:val="28"/>
        </w:rPr>
        <w:t>.</w:t>
      </w:r>
    </w:p>
    <w:p w14:paraId="0CD8A7E3" w14:textId="77777777" w:rsidR="00C544D1" w:rsidRPr="00675CAF" w:rsidRDefault="00C544D1" w:rsidP="00C544D1">
      <w:pPr>
        <w:pStyle w:val="a5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Согласно статье 51 Закона Российской Федерации от 10 июля 1992 года № 3266-1 «Об образовании» образовательное учреждение создает условия, г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рантирующие охрану и укрепление здоровья обучающихся, воспитанников. З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конодательством Российской Федерации устанавливается ответственность за создание необходимых условий для учебы, труда и отдыха обучающихся, во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>питанников образовательных учре</w:t>
      </w:r>
      <w:r w:rsidRPr="00675CAF">
        <w:rPr>
          <w:sz w:val="28"/>
          <w:szCs w:val="28"/>
        </w:rPr>
        <w:t>ж</w:t>
      </w:r>
      <w:r w:rsidRPr="00675CAF">
        <w:rPr>
          <w:sz w:val="28"/>
          <w:szCs w:val="28"/>
        </w:rPr>
        <w:t>дений.</w:t>
      </w:r>
    </w:p>
    <w:p w14:paraId="6EAD645D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В соответствии со статьей 1 Закона Российской Федерации от 5 марта 1992 года № 2446-1 «О безопасности»: «Безопасность</w:t>
      </w:r>
      <w:r w:rsidRPr="00675CAF">
        <w:rPr>
          <w:noProof/>
          <w:sz w:val="28"/>
          <w:szCs w:val="28"/>
        </w:rPr>
        <w:t xml:space="preserve"> −</w:t>
      </w:r>
      <w:r w:rsidRPr="00675CAF">
        <w:rPr>
          <w:sz w:val="28"/>
          <w:szCs w:val="28"/>
        </w:rPr>
        <w:t xml:space="preserve"> это состояние защ</w:t>
      </w:r>
      <w:r w:rsidRPr="00675CAF">
        <w:rPr>
          <w:sz w:val="28"/>
          <w:szCs w:val="28"/>
        </w:rPr>
        <w:t>и</w:t>
      </w:r>
      <w:r w:rsidRPr="00675CAF">
        <w:rPr>
          <w:sz w:val="28"/>
          <w:szCs w:val="28"/>
        </w:rPr>
        <w:t>щенности жизненно важных интересов личности, общества и государства от внутренних и внешних угроз». Безопасность достигается проведением единой государственной политики в области обеспечения  безопасных условий,  сист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мой  мер  экономического,   политического, организационного и иного характ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ра.</w:t>
      </w:r>
    </w:p>
    <w:p w14:paraId="0CF026C5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Состояние безопасности образовательных учреждений подлежит обесп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чению по всем направлениям (видам) безопасности, предусмотренным Фед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ральным законом от 27 декабря 2002 года № 184-ФЗ «О техническом регулир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вании», среди которых приоритетными для образовательных  учреждений я</w:t>
      </w:r>
      <w:r w:rsidRPr="00675CAF">
        <w:rPr>
          <w:sz w:val="28"/>
          <w:szCs w:val="28"/>
        </w:rPr>
        <w:t>в</w:t>
      </w:r>
      <w:r w:rsidRPr="00675CAF">
        <w:rPr>
          <w:sz w:val="28"/>
          <w:szCs w:val="28"/>
        </w:rPr>
        <w:t>ляются  пожарная,  эле</w:t>
      </w:r>
      <w:r w:rsidRPr="00675CAF">
        <w:rPr>
          <w:sz w:val="28"/>
          <w:szCs w:val="28"/>
        </w:rPr>
        <w:t>к</w:t>
      </w:r>
      <w:r w:rsidRPr="00675CAF">
        <w:rPr>
          <w:sz w:val="28"/>
          <w:szCs w:val="28"/>
        </w:rPr>
        <w:t xml:space="preserve">трическая  и  конструкционная. </w:t>
      </w:r>
    </w:p>
    <w:p w14:paraId="740C0517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Основными принципами обеспечения безопасности являются законность, соблюдение баланса жизненно важных интересов личности, общества и гос</w:t>
      </w:r>
      <w:r w:rsidRPr="00675CAF">
        <w:rPr>
          <w:sz w:val="28"/>
          <w:szCs w:val="28"/>
        </w:rPr>
        <w:t>у</w:t>
      </w:r>
      <w:r w:rsidRPr="00675CAF">
        <w:rPr>
          <w:sz w:val="28"/>
          <w:szCs w:val="28"/>
        </w:rPr>
        <w:t xml:space="preserve">дарства, их взаимная ответственность по обеспечению безопасности. </w:t>
      </w:r>
    </w:p>
    <w:p w14:paraId="0C2C4609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p w14:paraId="1987725B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sz w:val="28"/>
          <w:szCs w:val="28"/>
        </w:rPr>
        <w:t xml:space="preserve">2.2. Оценка состояния противопожарной безопасности </w:t>
      </w:r>
    </w:p>
    <w:p w14:paraId="7C3AD18A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noProof/>
          <w:sz w:val="28"/>
          <w:szCs w:val="28"/>
        </w:rPr>
      </w:pPr>
    </w:p>
    <w:p w14:paraId="77859C15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noProof/>
          <w:sz w:val="28"/>
          <w:szCs w:val="28"/>
        </w:rPr>
      </w:pPr>
      <w:r w:rsidRPr="00675CAF">
        <w:rPr>
          <w:noProof/>
          <w:sz w:val="28"/>
          <w:szCs w:val="28"/>
        </w:rPr>
        <w:t xml:space="preserve">Наиболее проблемными являются вопросы, связанные с выполнением противопожарных мероприятий, требующих вложения значительных финансовых средств. </w:t>
      </w:r>
    </w:p>
    <w:p w14:paraId="5BC1C2B2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noProof/>
          <w:sz w:val="28"/>
          <w:szCs w:val="28"/>
        </w:rPr>
      </w:pPr>
      <w:r w:rsidRPr="00675CAF">
        <w:rPr>
          <w:noProof/>
          <w:sz w:val="28"/>
          <w:szCs w:val="28"/>
        </w:rPr>
        <w:t>Характерными недостатками по обеспечению пожарной безопасности на объектах образования являются:</w:t>
      </w:r>
    </w:p>
    <w:p w14:paraId="33570440" w14:textId="77777777" w:rsidR="00C544D1" w:rsidRPr="00675CAF" w:rsidRDefault="00C544D1" w:rsidP="00C544D1">
      <w:pPr>
        <w:pStyle w:val="31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несоответствие электрических проводов требованиям Правил устройства электроу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>тановок;</w:t>
      </w:r>
    </w:p>
    <w:p w14:paraId="2C4AE012" w14:textId="77777777" w:rsidR="00C544D1" w:rsidRPr="00675CAF" w:rsidRDefault="00C544D1" w:rsidP="00C544D1">
      <w:pPr>
        <w:pStyle w:val="31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отсутствие огнезащиты деревянных конструкций чердачных помещений;</w:t>
      </w:r>
    </w:p>
    <w:p w14:paraId="4F82DDB1" w14:textId="77777777" w:rsidR="00C544D1" w:rsidRPr="00675CAF" w:rsidRDefault="00C544D1" w:rsidP="00C544D1">
      <w:pPr>
        <w:pStyle w:val="31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отсутствие или неисправность систем автоматической пожарной сигнал</w:t>
      </w:r>
      <w:r w:rsidRPr="00675CAF">
        <w:rPr>
          <w:sz w:val="28"/>
          <w:szCs w:val="28"/>
        </w:rPr>
        <w:t>и</w:t>
      </w:r>
      <w:r w:rsidRPr="00675CAF">
        <w:rPr>
          <w:sz w:val="28"/>
          <w:szCs w:val="28"/>
        </w:rPr>
        <w:t>зации и оп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вещения людей при пожаре;</w:t>
      </w:r>
    </w:p>
    <w:p w14:paraId="6A7FB041" w14:textId="77777777" w:rsidR="00C544D1" w:rsidRPr="00675CAF" w:rsidRDefault="00C544D1" w:rsidP="00C544D1">
      <w:pPr>
        <w:pStyle w:val="31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отсутствие молниезащиты;</w:t>
      </w:r>
    </w:p>
    <w:p w14:paraId="3F99AF77" w14:textId="77777777" w:rsidR="00C544D1" w:rsidRPr="00675CAF" w:rsidRDefault="00C544D1" w:rsidP="00C544D1">
      <w:pPr>
        <w:pStyle w:val="31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отделка путей эвакуации сгораемыми материалами, их з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громождение;</w:t>
      </w:r>
    </w:p>
    <w:p w14:paraId="05ED39C2" w14:textId="77777777" w:rsidR="00C544D1" w:rsidRPr="00675CAF" w:rsidRDefault="00C544D1" w:rsidP="00C544D1">
      <w:pPr>
        <w:pStyle w:val="a5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наличие внутренних ограждающих конструкций, выполненных из гор</w:t>
      </w:r>
      <w:r w:rsidRPr="00675CAF">
        <w:rPr>
          <w:sz w:val="28"/>
          <w:szCs w:val="28"/>
        </w:rPr>
        <w:t>ю</w:t>
      </w:r>
      <w:r w:rsidRPr="00675CAF">
        <w:rPr>
          <w:sz w:val="28"/>
          <w:szCs w:val="28"/>
        </w:rPr>
        <w:t>чих м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териалов;</w:t>
      </w:r>
    </w:p>
    <w:p w14:paraId="78CD6C90" w14:textId="77777777" w:rsidR="00C544D1" w:rsidRPr="00675CAF" w:rsidRDefault="00C544D1" w:rsidP="00C544D1">
      <w:pPr>
        <w:pStyle w:val="a5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неукомплектованность зданий первичными средствами пожаротушения;</w:t>
      </w:r>
    </w:p>
    <w:p w14:paraId="7BCACD24" w14:textId="77777777" w:rsidR="00C544D1" w:rsidRPr="00675CAF" w:rsidRDefault="00C544D1" w:rsidP="00C544D1">
      <w:pPr>
        <w:pStyle w:val="31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отсутствие источников наружного противопожарного водоснабжения или их неисправность.</w:t>
      </w:r>
    </w:p>
    <w:p w14:paraId="2E2CCF99" w14:textId="77777777" w:rsidR="00C544D1" w:rsidRPr="00675CAF" w:rsidRDefault="00C544D1" w:rsidP="00C544D1">
      <w:pPr>
        <w:pStyle w:val="a5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Алнашского района </w:t>
      </w:r>
      <w:r w:rsidRPr="00675CAF">
        <w:rPr>
          <w:sz w:val="28"/>
          <w:szCs w:val="28"/>
        </w:rPr>
        <w:t xml:space="preserve"> расположе</w:t>
      </w:r>
      <w:r>
        <w:rPr>
          <w:sz w:val="28"/>
          <w:szCs w:val="28"/>
        </w:rPr>
        <w:t>но 55 школ из них 12 средних школ, 7 основных, 15 начальных школ, 18</w:t>
      </w:r>
      <w:r w:rsidRPr="00675CAF">
        <w:rPr>
          <w:sz w:val="28"/>
          <w:szCs w:val="28"/>
        </w:rPr>
        <w:t xml:space="preserve"> дошкольных образовател</w:t>
      </w:r>
      <w:r w:rsidRPr="00675CAF">
        <w:rPr>
          <w:sz w:val="28"/>
          <w:szCs w:val="28"/>
        </w:rPr>
        <w:t>ь</w:t>
      </w:r>
      <w:r w:rsidRPr="00675CAF">
        <w:rPr>
          <w:sz w:val="28"/>
          <w:szCs w:val="28"/>
        </w:rPr>
        <w:t>ных учреждения</w:t>
      </w:r>
      <w:r>
        <w:rPr>
          <w:sz w:val="28"/>
          <w:szCs w:val="28"/>
        </w:rPr>
        <w:t>, 1 Алнашский Детский дом, Детско-юношеская спортивная школа и Дом Детского творчества</w:t>
      </w:r>
      <w:r w:rsidRPr="00675CAF">
        <w:rPr>
          <w:sz w:val="28"/>
          <w:szCs w:val="28"/>
        </w:rPr>
        <w:t>.</w:t>
      </w:r>
    </w:p>
    <w:p w14:paraId="0824DB41" w14:textId="77777777" w:rsidR="00C544D1" w:rsidRPr="00675CAF" w:rsidRDefault="00C544D1" w:rsidP="00C544D1">
      <w:pPr>
        <w:pStyle w:val="a5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На сегодня</w:t>
      </w:r>
      <w:r>
        <w:rPr>
          <w:sz w:val="28"/>
          <w:szCs w:val="28"/>
        </w:rPr>
        <w:t>шний день в 36  общеобразовательных учреждениях имеется АПС, в  16</w:t>
      </w:r>
      <w:r w:rsidRPr="00675CAF">
        <w:rPr>
          <w:sz w:val="28"/>
          <w:szCs w:val="28"/>
        </w:rPr>
        <w:t xml:space="preserve"> дошкольных образовательных учреждениях</w:t>
      </w:r>
      <w:r>
        <w:rPr>
          <w:sz w:val="28"/>
          <w:szCs w:val="28"/>
        </w:rPr>
        <w:t xml:space="preserve"> отсутствует. В 3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учреждениях необходимо установить АПС:МОУ Сям-Каксинская ООШ (столовая), Писеевская СОШ (гараж, кабинет машиноведения, спортб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за), Байтеряковская СОШ (гараж).  Во всех</w:t>
      </w:r>
      <w:r w:rsidRPr="00675CAF">
        <w:rPr>
          <w:sz w:val="28"/>
          <w:szCs w:val="28"/>
        </w:rPr>
        <w:t xml:space="preserve"> учреждениях образования отделка путей эвакуации выполнена с применением </w:t>
      </w:r>
      <w:r>
        <w:rPr>
          <w:sz w:val="28"/>
          <w:szCs w:val="28"/>
        </w:rPr>
        <w:t>не</w:t>
      </w:r>
      <w:r w:rsidRPr="00675CAF">
        <w:rPr>
          <w:sz w:val="28"/>
          <w:szCs w:val="28"/>
        </w:rPr>
        <w:t>сгораемых мате</w:t>
      </w:r>
      <w:r>
        <w:rPr>
          <w:sz w:val="28"/>
          <w:szCs w:val="28"/>
        </w:rPr>
        <w:t>риалов, в 6</w:t>
      </w:r>
      <w:r w:rsidRPr="00675CA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75CAF">
        <w:rPr>
          <w:sz w:val="28"/>
          <w:szCs w:val="28"/>
        </w:rPr>
        <w:t xml:space="preserve"> эв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куационные выходы не соответствуют требованиям пожарной безопасности</w:t>
      </w:r>
      <w:r>
        <w:rPr>
          <w:sz w:val="28"/>
          <w:szCs w:val="28"/>
        </w:rPr>
        <w:t xml:space="preserve"> (расширение дверных проемов, замена наружных эвакуационных лестниц)</w:t>
      </w:r>
      <w:r w:rsidRPr="00675CAF">
        <w:rPr>
          <w:sz w:val="28"/>
          <w:szCs w:val="28"/>
        </w:rPr>
        <w:t>. Д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ревянные конструкции чердачных помеще</w:t>
      </w:r>
      <w:r>
        <w:rPr>
          <w:sz w:val="28"/>
          <w:szCs w:val="28"/>
        </w:rPr>
        <w:t>ний в 12</w:t>
      </w:r>
      <w:r w:rsidRPr="00675CAF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х</w:t>
      </w:r>
      <w:r w:rsidRPr="00675CAF">
        <w:rPr>
          <w:sz w:val="28"/>
          <w:szCs w:val="28"/>
        </w:rPr>
        <w:t xml:space="preserve"> не обработаны огнезащитным соста</w:t>
      </w:r>
      <w:r>
        <w:rPr>
          <w:sz w:val="28"/>
          <w:szCs w:val="28"/>
        </w:rPr>
        <w:t>вом, где выполнена обработка необходимо сделать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тизу специализированной организацией. В 9 учреждениях нужно поставить сертифицированные противопожарные двери. 6</w:t>
      </w:r>
      <w:r w:rsidRPr="00675CAF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ний</w:t>
      </w:r>
      <w:r w:rsidRPr="00675CAF">
        <w:rPr>
          <w:sz w:val="28"/>
          <w:szCs w:val="28"/>
        </w:rPr>
        <w:t xml:space="preserve"> не обеспечены н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ружным противопожарным водо</w:t>
      </w:r>
      <w:r>
        <w:rPr>
          <w:sz w:val="28"/>
          <w:szCs w:val="28"/>
        </w:rPr>
        <w:t>снабжением. В 50</w:t>
      </w:r>
      <w:r w:rsidRPr="00675CAF">
        <w:rPr>
          <w:sz w:val="28"/>
          <w:szCs w:val="28"/>
        </w:rPr>
        <w:t xml:space="preserve"> образовательных учрежд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ниях электрооборудование требует ревизии и ремон</w:t>
      </w:r>
      <w:r>
        <w:rPr>
          <w:sz w:val="28"/>
          <w:szCs w:val="28"/>
        </w:rPr>
        <w:t>та.</w:t>
      </w:r>
      <w:r w:rsidRPr="00675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21 </w:t>
      </w:r>
      <w:r w:rsidRPr="00675CAF">
        <w:rPr>
          <w:sz w:val="28"/>
          <w:szCs w:val="28"/>
        </w:rPr>
        <w:t>объек</w:t>
      </w:r>
      <w:r>
        <w:rPr>
          <w:sz w:val="28"/>
          <w:szCs w:val="28"/>
        </w:rPr>
        <w:t>те</w:t>
      </w:r>
      <w:r w:rsidRPr="00675CAF">
        <w:rPr>
          <w:sz w:val="28"/>
          <w:szCs w:val="28"/>
        </w:rPr>
        <w:t xml:space="preserve"> сигнал о срабатывании систем противопожарной защиты выве</w:t>
      </w:r>
      <w:r>
        <w:rPr>
          <w:sz w:val="28"/>
          <w:szCs w:val="28"/>
        </w:rPr>
        <w:t>ден на ЕДДС-01, в 55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реждениях</w:t>
      </w:r>
      <w:r w:rsidRPr="00675CAF">
        <w:rPr>
          <w:sz w:val="28"/>
          <w:szCs w:val="28"/>
        </w:rPr>
        <w:t xml:space="preserve"> заключены договоры на обслуживание систем автоматической п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жарной сигнализации и оповещения людей о пожаре.</w:t>
      </w:r>
      <w:r>
        <w:rPr>
          <w:sz w:val="28"/>
          <w:szCs w:val="28"/>
        </w:rPr>
        <w:t xml:space="preserve"> В 11 зданиях необходимо смонтировать молниезащ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ту.</w:t>
      </w:r>
    </w:p>
    <w:p w14:paraId="08FC08B6" w14:textId="77777777" w:rsidR="00C544D1" w:rsidRDefault="00C544D1" w:rsidP="00C544D1">
      <w:pPr>
        <w:pStyle w:val="a5"/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 xml:space="preserve">Серьезной проблемой в районах являются школы, в которые по </w:t>
      </w:r>
      <w:r>
        <w:rPr>
          <w:sz w:val="28"/>
          <w:szCs w:val="28"/>
        </w:rPr>
        <w:t>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ме </w:t>
      </w:r>
      <w:r w:rsidRPr="00675CAF">
        <w:rPr>
          <w:sz w:val="28"/>
          <w:szCs w:val="28"/>
        </w:rPr>
        <w:t xml:space="preserve"> оптимизации переведены другие объекты социальной сферы (дошкол</w:t>
      </w:r>
      <w:r w:rsidRPr="00675CAF">
        <w:rPr>
          <w:sz w:val="28"/>
          <w:szCs w:val="28"/>
        </w:rPr>
        <w:t>ь</w:t>
      </w:r>
      <w:r w:rsidRPr="00675CAF">
        <w:rPr>
          <w:sz w:val="28"/>
          <w:szCs w:val="28"/>
        </w:rPr>
        <w:t>ные образовательные учреждения, библиотеки, клубы и др.). Проведенная без пр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ектов реконструкция зданий выполнена без учета противопожарных требов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ний строительных норм и правил. Помещения различного функционального н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зн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чения не имеют требуемого количества обособленных выходов</w:t>
      </w:r>
      <w:r>
        <w:rPr>
          <w:sz w:val="28"/>
          <w:szCs w:val="28"/>
        </w:rPr>
        <w:t>.</w:t>
      </w:r>
    </w:p>
    <w:p w14:paraId="47E6D528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Одной из основных причин такого положения является снижение бю</w:t>
      </w:r>
      <w:r w:rsidRPr="00675CAF">
        <w:rPr>
          <w:sz w:val="28"/>
          <w:szCs w:val="28"/>
        </w:rPr>
        <w:t>д</w:t>
      </w:r>
      <w:r w:rsidRPr="00675CAF">
        <w:rPr>
          <w:sz w:val="28"/>
          <w:szCs w:val="28"/>
        </w:rPr>
        <w:t>жетного финансирования и пос</w:t>
      </w:r>
      <w:r>
        <w:rPr>
          <w:sz w:val="28"/>
          <w:szCs w:val="28"/>
        </w:rPr>
        <w:t xml:space="preserve">тоянное недофинансирование </w:t>
      </w:r>
      <w:r w:rsidRPr="00675CAF">
        <w:rPr>
          <w:sz w:val="28"/>
          <w:szCs w:val="28"/>
        </w:rPr>
        <w:t xml:space="preserve"> муниципал</w:t>
      </w:r>
      <w:r w:rsidRPr="00675CAF">
        <w:rPr>
          <w:sz w:val="28"/>
          <w:szCs w:val="28"/>
        </w:rPr>
        <w:t>ь</w:t>
      </w:r>
      <w:r>
        <w:rPr>
          <w:sz w:val="28"/>
          <w:szCs w:val="28"/>
        </w:rPr>
        <w:t>ных</w:t>
      </w:r>
      <w:r w:rsidRPr="00675CAF">
        <w:rPr>
          <w:sz w:val="28"/>
          <w:szCs w:val="28"/>
        </w:rPr>
        <w:t xml:space="preserve"> образовательных учреждений. </w:t>
      </w:r>
    </w:p>
    <w:p w14:paraId="7D8C2B5B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Практическое отсутствие средств на поддержание систем безопасности образовательных учреждений на должном уровне приводит к ежегодному ув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 xml:space="preserve">личению числа несчастных случаев и пожаров, которые наносят не только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675CAF">
        <w:rPr>
          <w:sz w:val="28"/>
          <w:szCs w:val="28"/>
        </w:rPr>
        <w:t xml:space="preserve">териальный ущерб, но и могут привести  к гибели людей. </w:t>
      </w:r>
    </w:p>
    <w:p w14:paraId="05683B5F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</w:p>
    <w:p w14:paraId="0ABA61FD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sz w:val="28"/>
          <w:szCs w:val="28"/>
        </w:rPr>
        <w:t>2.3. Оценка состояния санитарно-эпидемиологического благопол</w:t>
      </w:r>
      <w:r w:rsidRPr="00675CAF">
        <w:rPr>
          <w:b/>
          <w:bCs/>
          <w:sz w:val="28"/>
          <w:szCs w:val="28"/>
        </w:rPr>
        <w:t>у</w:t>
      </w:r>
      <w:r w:rsidRPr="00675CAF">
        <w:rPr>
          <w:b/>
          <w:bCs/>
          <w:sz w:val="28"/>
          <w:szCs w:val="28"/>
        </w:rPr>
        <w:t>чия, о</w:t>
      </w:r>
      <w:r w:rsidRPr="00675CAF">
        <w:rPr>
          <w:b/>
          <w:bCs/>
          <w:sz w:val="28"/>
          <w:szCs w:val="28"/>
        </w:rPr>
        <w:t>х</w:t>
      </w:r>
      <w:r w:rsidRPr="00675CAF">
        <w:rPr>
          <w:b/>
          <w:bCs/>
          <w:sz w:val="28"/>
          <w:szCs w:val="28"/>
        </w:rPr>
        <w:t>раны труда в образовательных учреждениях</w:t>
      </w:r>
    </w:p>
    <w:p w14:paraId="2B4DDC69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p w14:paraId="650D7625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В системе образования остается актуальным вопрос сохранения здоровья участников образовательного процесса. Ухудшение здоровья детей и подрос</w:t>
      </w:r>
      <w:r w:rsidRPr="00675CAF">
        <w:rPr>
          <w:sz w:val="28"/>
          <w:szCs w:val="28"/>
        </w:rPr>
        <w:t>т</w:t>
      </w:r>
      <w:r w:rsidRPr="00675CAF">
        <w:rPr>
          <w:sz w:val="28"/>
          <w:szCs w:val="28"/>
        </w:rPr>
        <w:t>ков с ка</w:t>
      </w:r>
      <w:r w:rsidRPr="00675CAF">
        <w:rPr>
          <w:sz w:val="28"/>
          <w:szCs w:val="28"/>
        </w:rPr>
        <w:t>ж</w:t>
      </w:r>
      <w:r w:rsidRPr="00675CAF">
        <w:rPr>
          <w:sz w:val="28"/>
          <w:szCs w:val="28"/>
        </w:rPr>
        <w:t>дым годом проявляется все более отчетливо. По данным Управления Федеральной службы по надзору в сфере защиты прав потребителей и благоп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лучия человека по Удмуртской Республике в аналитической информации «Г</w:t>
      </w:r>
      <w:r w:rsidRPr="00675CAF">
        <w:rPr>
          <w:sz w:val="28"/>
          <w:szCs w:val="28"/>
        </w:rPr>
        <w:t>и</w:t>
      </w:r>
      <w:r w:rsidRPr="00675CAF">
        <w:rPr>
          <w:sz w:val="28"/>
          <w:szCs w:val="28"/>
        </w:rPr>
        <w:t>гиена воспитания, обучения и здоровье детского населения Удмуртской Ре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>публики» за 2008 год отмечено ухудшение показателей  здоровья детей и н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значительное улучшение здоровья по</w:t>
      </w:r>
      <w:r w:rsidRPr="00675CAF">
        <w:rPr>
          <w:sz w:val="28"/>
          <w:szCs w:val="28"/>
        </w:rPr>
        <w:t>д</w:t>
      </w:r>
      <w:r w:rsidRPr="00675CAF">
        <w:rPr>
          <w:sz w:val="28"/>
          <w:szCs w:val="28"/>
        </w:rPr>
        <w:t xml:space="preserve">ростков Удмуртии. </w:t>
      </w:r>
    </w:p>
    <w:p w14:paraId="507A46A7" w14:textId="77777777" w:rsidR="00C544D1" w:rsidRPr="00675CAF" w:rsidRDefault="00C544D1" w:rsidP="00C544D1">
      <w:pPr>
        <w:pStyle w:val="a7"/>
        <w:ind w:firstLine="720"/>
      </w:pPr>
      <w:r w:rsidRPr="00675CAF">
        <w:t>За последнее десятилетие состояние здоровья детей и подростков как в цел</w:t>
      </w:r>
      <w:r>
        <w:t xml:space="preserve">ом в Российской Федерации, </w:t>
      </w:r>
      <w:r w:rsidRPr="00675CAF">
        <w:t xml:space="preserve"> в Удмуртской Республике</w:t>
      </w:r>
      <w:r>
        <w:t xml:space="preserve"> так и в нашем ра</w:t>
      </w:r>
      <w:r>
        <w:t>й</w:t>
      </w:r>
      <w:r>
        <w:t>оне</w:t>
      </w:r>
      <w:r w:rsidRPr="00675CAF">
        <w:t xml:space="preserve"> характеризуется устойчивой тенденцией к росту заболеваемости, распр</w:t>
      </w:r>
      <w:r w:rsidRPr="00675CAF">
        <w:t>о</w:t>
      </w:r>
      <w:r w:rsidRPr="00675CAF">
        <w:t>страненности хронической патологии, снижением количества здоровых детей. Наряду с причинами социально-экономического характера и факторами окр</w:t>
      </w:r>
      <w:r w:rsidRPr="00675CAF">
        <w:t>у</w:t>
      </w:r>
      <w:r w:rsidRPr="00675CAF">
        <w:t>жающей среды в ухудшении состояния здоровья детей и подростков немалую роль играет «школьный фактор», т.е. условия воспитания и обучения, не соо</w:t>
      </w:r>
      <w:r w:rsidRPr="00675CAF">
        <w:t>т</w:t>
      </w:r>
      <w:r w:rsidRPr="00675CAF">
        <w:t>ветствующие гигиеническим  нормативам и санитарным правилам, качество питания, интенсификация учебного процесса, снижение двигательной активн</w:t>
      </w:r>
      <w:r w:rsidRPr="00675CAF">
        <w:t>о</w:t>
      </w:r>
      <w:r w:rsidRPr="00675CAF">
        <w:t>сти школьников, н</w:t>
      </w:r>
      <w:r w:rsidRPr="00675CAF">
        <w:t>а</w:t>
      </w:r>
      <w:r w:rsidRPr="00675CAF">
        <w:t>личие так называемых «вредных привычек».</w:t>
      </w:r>
    </w:p>
    <w:p w14:paraId="7DF54D01" w14:textId="77777777" w:rsidR="00C544D1" w:rsidRDefault="00C544D1" w:rsidP="00C544D1">
      <w:pPr>
        <w:pStyle w:val="a5"/>
        <w:tabs>
          <w:tab w:val="left" w:pos="540"/>
        </w:tabs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Анализ динамики первичной заболеваемости детей до 14 лет</w:t>
      </w:r>
      <w:r>
        <w:rPr>
          <w:sz w:val="28"/>
          <w:szCs w:val="28"/>
        </w:rPr>
        <w:t xml:space="preserve"> в 2009 году</w:t>
      </w:r>
      <w:r w:rsidRPr="00675CAF">
        <w:rPr>
          <w:sz w:val="28"/>
          <w:szCs w:val="28"/>
        </w:rPr>
        <w:t xml:space="preserve"> показал увеличе</w:t>
      </w:r>
      <w:r>
        <w:rPr>
          <w:sz w:val="28"/>
          <w:szCs w:val="28"/>
        </w:rPr>
        <w:t>ние уровня заболеваемости  на 1% по сравнению с уровнем 2008</w:t>
      </w:r>
      <w:r w:rsidRPr="00675CAF">
        <w:rPr>
          <w:sz w:val="28"/>
          <w:szCs w:val="28"/>
        </w:rPr>
        <w:t xml:space="preserve"> года, в том числе  по болезням </w:t>
      </w:r>
      <w:r>
        <w:rPr>
          <w:sz w:val="28"/>
          <w:szCs w:val="28"/>
        </w:rPr>
        <w:t xml:space="preserve"> </w:t>
      </w:r>
      <w:r w:rsidRPr="00675CAF">
        <w:rPr>
          <w:sz w:val="28"/>
          <w:szCs w:val="28"/>
        </w:rPr>
        <w:t xml:space="preserve"> костно-мышечной  системы</w:t>
      </w:r>
      <w:r>
        <w:rPr>
          <w:sz w:val="28"/>
          <w:szCs w:val="28"/>
        </w:rPr>
        <w:t>, органов 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хания и зрения</w:t>
      </w:r>
      <w:r w:rsidRPr="00675CAF">
        <w:rPr>
          <w:sz w:val="28"/>
          <w:szCs w:val="28"/>
        </w:rPr>
        <w:t>.  По всем остальным нозологическим формам наблюдается ув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личение з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 xml:space="preserve">болеваемости. </w:t>
      </w:r>
    </w:p>
    <w:p w14:paraId="4698257C" w14:textId="77777777" w:rsidR="00C544D1" w:rsidRPr="00675CAF" w:rsidRDefault="00C544D1" w:rsidP="00C544D1">
      <w:pPr>
        <w:pStyle w:val="a5"/>
        <w:tabs>
          <w:tab w:val="left" w:pos="540"/>
        </w:tabs>
        <w:ind w:firstLine="720"/>
        <w:rPr>
          <w:sz w:val="28"/>
          <w:szCs w:val="28"/>
        </w:rPr>
      </w:pPr>
      <w:r w:rsidRPr="00675CAF">
        <w:rPr>
          <w:sz w:val="28"/>
          <w:szCs w:val="28"/>
        </w:rPr>
        <w:t>При анализе структуры первичной заболеваемости среди детей устано</w:t>
      </w:r>
      <w:r w:rsidRPr="00675CAF">
        <w:rPr>
          <w:sz w:val="28"/>
          <w:szCs w:val="28"/>
        </w:rPr>
        <w:t>в</w:t>
      </w:r>
      <w:r w:rsidRPr="00675CAF">
        <w:rPr>
          <w:sz w:val="28"/>
          <w:szCs w:val="28"/>
        </w:rPr>
        <w:t>лено, что первое место занимают</w:t>
      </w:r>
      <w:r>
        <w:rPr>
          <w:sz w:val="28"/>
          <w:szCs w:val="28"/>
        </w:rPr>
        <w:t xml:space="preserve"> болезни костно-мышечной системы</w:t>
      </w:r>
      <w:r w:rsidRPr="00675CAF">
        <w:rPr>
          <w:sz w:val="28"/>
          <w:szCs w:val="28"/>
        </w:rPr>
        <w:t xml:space="preserve">, на </w:t>
      </w:r>
      <w:r>
        <w:rPr>
          <w:sz w:val="28"/>
          <w:szCs w:val="28"/>
        </w:rPr>
        <w:t>вт</w:t>
      </w:r>
      <w:r>
        <w:rPr>
          <w:sz w:val="28"/>
          <w:szCs w:val="28"/>
        </w:rPr>
        <w:t>о</w:t>
      </w:r>
      <w:r w:rsidRPr="00675CAF">
        <w:rPr>
          <w:sz w:val="28"/>
          <w:szCs w:val="28"/>
        </w:rPr>
        <w:t>ром месте – болез</w:t>
      </w:r>
      <w:r>
        <w:rPr>
          <w:sz w:val="28"/>
          <w:szCs w:val="28"/>
        </w:rPr>
        <w:t>ни органов дыхания и зрения, на третьем – пищевар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675CAF">
        <w:rPr>
          <w:sz w:val="28"/>
          <w:szCs w:val="28"/>
        </w:rPr>
        <w:t>.</w:t>
      </w:r>
    </w:p>
    <w:p w14:paraId="55E2E548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 xml:space="preserve">Возросло количество детей до </w:t>
      </w:r>
      <w:r>
        <w:rPr>
          <w:sz w:val="28"/>
          <w:szCs w:val="28"/>
        </w:rPr>
        <w:t>14 лет, страдающих ожирением в 1,2 раза.</w:t>
      </w:r>
      <w:r w:rsidRPr="00675CAF">
        <w:rPr>
          <w:sz w:val="28"/>
          <w:szCs w:val="28"/>
        </w:rPr>
        <w:t xml:space="preserve">  </w:t>
      </w:r>
    </w:p>
    <w:p w14:paraId="7C82CFD2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Число функциональных расстройств желудка среди подростков увелич</w:t>
      </w:r>
      <w:r w:rsidRPr="00675CAF">
        <w:rPr>
          <w:sz w:val="28"/>
          <w:szCs w:val="28"/>
        </w:rPr>
        <w:t>и</w:t>
      </w:r>
      <w:r>
        <w:rPr>
          <w:sz w:val="28"/>
          <w:szCs w:val="28"/>
        </w:rPr>
        <w:t>лось в 2</w:t>
      </w:r>
      <w:r w:rsidRPr="00675CAF">
        <w:rPr>
          <w:sz w:val="28"/>
          <w:szCs w:val="28"/>
        </w:rPr>
        <w:t xml:space="preserve"> раза.</w:t>
      </w:r>
    </w:p>
    <w:p w14:paraId="416BB53B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Ввиду отсутствия финансовых средств большая часть образовательных учреждений не в состоянии соз</w:t>
      </w:r>
      <w:r w:rsidRPr="00675CAF">
        <w:rPr>
          <w:sz w:val="28"/>
          <w:szCs w:val="28"/>
        </w:rPr>
        <w:softHyphen/>
        <w:t>дать необходимые условия безопасности, вкл</w:t>
      </w:r>
      <w:r w:rsidRPr="00675CAF">
        <w:rPr>
          <w:sz w:val="28"/>
          <w:szCs w:val="28"/>
        </w:rPr>
        <w:t>ю</w:t>
      </w:r>
      <w:r w:rsidRPr="00675CAF">
        <w:rPr>
          <w:sz w:val="28"/>
          <w:szCs w:val="28"/>
        </w:rPr>
        <w:t xml:space="preserve">чая выполнение  санитарно-гигиенических требований. </w:t>
      </w:r>
    </w:p>
    <w:p w14:paraId="5C1481B5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Удельный вес учреждений,</w:t>
      </w:r>
      <w:r>
        <w:rPr>
          <w:sz w:val="28"/>
          <w:szCs w:val="28"/>
        </w:rPr>
        <w:t xml:space="preserve"> </w:t>
      </w:r>
      <w:r w:rsidRPr="00675CAF">
        <w:rPr>
          <w:sz w:val="28"/>
          <w:szCs w:val="28"/>
        </w:rPr>
        <w:t xml:space="preserve"> не отвеча</w:t>
      </w:r>
      <w:r w:rsidRPr="00675CAF">
        <w:rPr>
          <w:sz w:val="28"/>
          <w:szCs w:val="28"/>
        </w:rPr>
        <w:t>ю</w:t>
      </w:r>
      <w:r w:rsidRPr="00675CAF">
        <w:rPr>
          <w:sz w:val="28"/>
          <w:szCs w:val="28"/>
        </w:rPr>
        <w:t>щих требованиям безопасности по электромагнитным  изл</w:t>
      </w:r>
      <w:r w:rsidRPr="00675CAF">
        <w:rPr>
          <w:sz w:val="28"/>
          <w:szCs w:val="28"/>
        </w:rPr>
        <w:t>у</w:t>
      </w:r>
      <w:r w:rsidRPr="00675CAF">
        <w:rPr>
          <w:sz w:val="28"/>
          <w:szCs w:val="28"/>
        </w:rPr>
        <w:t>чениям</w:t>
      </w:r>
      <w:r>
        <w:rPr>
          <w:sz w:val="28"/>
          <w:szCs w:val="28"/>
        </w:rPr>
        <w:t xml:space="preserve">,  </w:t>
      </w:r>
      <w:r w:rsidRPr="00675CAF">
        <w:rPr>
          <w:sz w:val="28"/>
          <w:szCs w:val="28"/>
        </w:rPr>
        <w:t>в 2008 году увеличился в</w:t>
      </w:r>
      <w:r>
        <w:rPr>
          <w:sz w:val="28"/>
          <w:szCs w:val="28"/>
        </w:rPr>
        <w:t xml:space="preserve"> 1,1 раз</w:t>
      </w:r>
      <w:r w:rsidRPr="00675CAF">
        <w:rPr>
          <w:sz w:val="28"/>
          <w:szCs w:val="28"/>
        </w:rPr>
        <w:t>.</w:t>
      </w:r>
    </w:p>
    <w:p w14:paraId="19C0DE77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Согласно аналитическим данным в учебных помещениях образовател</w:t>
      </w:r>
      <w:r w:rsidRPr="00675CAF">
        <w:rPr>
          <w:sz w:val="28"/>
          <w:szCs w:val="28"/>
        </w:rPr>
        <w:t>ь</w:t>
      </w:r>
      <w:r>
        <w:rPr>
          <w:sz w:val="28"/>
          <w:szCs w:val="28"/>
        </w:rPr>
        <w:t>ных учреждений Алнашского района</w:t>
      </w:r>
      <w:r w:rsidRPr="00675CAF">
        <w:rPr>
          <w:sz w:val="28"/>
          <w:szCs w:val="28"/>
        </w:rPr>
        <w:t xml:space="preserve"> температура воздуха ниже допустимых параметров.</w:t>
      </w:r>
      <w:r>
        <w:rPr>
          <w:sz w:val="28"/>
          <w:szCs w:val="28"/>
        </w:rPr>
        <w:t xml:space="preserve"> В 35 образовательных учреждениях необходимо изготовление и замена оконных блоков. В 10  образовательных учреждениях   (МОУ Варзи-Ятчинская СОШ, МОУ Ст. Утчанская СОШ, МОУ Писеевская СОШ, МОУ Азаматовская СОШ, МОУ Н. Котныревская ООШ, МДОУ Кузебаевское, «Улыбка», «Полянка», «Солнышко», «Варзинка», Писеевский) требуется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конструкция плоской кровли на двускатную. В   7 учреждениях поставлены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модульные котельные, требуются подобные котельные в МОУ Техник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мовская СОШ и МОУ Н. Котныревская ООШ, в образовательных учреждениях требуется реконструкция  и  замена  тепловых сетей (МДОУ «Варзинка», 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матовский, Казаковский, МОУ Сям-Каксинская ООШ). В 51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учреждении необходима опрессовка и чистка  отопительной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темы.</w:t>
      </w:r>
    </w:p>
    <w:p w14:paraId="17232950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Результаты исследований ученической мебели показывают несоответс</w:t>
      </w:r>
      <w:r w:rsidRPr="00675CAF">
        <w:rPr>
          <w:sz w:val="28"/>
          <w:szCs w:val="28"/>
        </w:rPr>
        <w:t>т</w:t>
      </w:r>
      <w:r w:rsidRPr="00675CAF">
        <w:rPr>
          <w:sz w:val="28"/>
          <w:szCs w:val="28"/>
        </w:rPr>
        <w:t>вие ее требованиям возрастн</w:t>
      </w:r>
      <w:r>
        <w:rPr>
          <w:sz w:val="28"/>
          <w:szCs w:val="28"/>
        </w:rPr>
        <w:t xml:space="preserve">ой эргономики в </w:t>
      </w:r>
      <w:r w:rsidRPr="00675CAF">
        <w:rPr>
          <w:sz w:val="28"/>
          <w:szCs w:val="28"/>
        </w:rPr>
        <w:t xml:space="preserve">  общеобразовательных школ</w:t>
      </w:r>
      <w:r>
        <w:rPr>
          <w:sz w:val="28"/>
          <w:szCs w:val="28"/>
        </w:rPr>
        <w:t>ах.</w:t>
      </w:r>
    </w:p>
    <w:p w14:paraId="3AF4B0BD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</w:t>
      </w:r>
      <w:r w:rsidRPr="00675CAF">
        <w:rPr>
          <w:sz w:val="28"/>
          <w:szCs w:val="28"/>
        </w:rPr>
        <w:t>димо отметить</w:t>
      </w:r>
      <w:r>
        <w:rPr>
          <w:sz w:val="28"/>
          <w:szCs w:val="28"/>
        </w:rPr>
        <w:t xml:space="preserve"> проблему отсутствия </w:t>
      </w:r>
      <w:r w:rsidRPr="00675CAF">
        <w:rPr>
          <w:sz w:val="28"/>
          <w:szCs w:val="28"/>
        </w:rPr>
        <w:t xml:space="preserve"> условий для медицинского обслуживания в учреждениях образования.</w:t>
      </w:r>
      <w:r>
        <w:rPr>
          <w:sz w:val="28"/>
          <w:szCs w:val="28"/>
        </w:rPr>
        <w:t xml:space="preserve"> В настоящее время на территории Алнашского района имеется 14 медицинских кабинетов, из них в 2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ское обслуживание осуществляется медицинскими работниками, являющимися штатными сотрудниками  МУЗ «Алнашская ЦРБ»,  в 12 дошкольных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 медицинские работники находятся в штате самих муниципальных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школьных образовательных учреждениях. Ведется подготовка необходимого пакета документов для получения лицензии  с целью осуществления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ской деятельности. В  </w:t>
      </w:r>
      <w:r w:rsidRPr="00675CAF">
        <w:rPr>
          <w:sz w:val="28"/>
          <w:szCs w:val="28"/>
        </w:rPr>
        <w:t>дошкольных учреждений медицинский кабинет пре</w:t>
      </w:r>
      <w:r w:rsidRPr="00675CAF">
        <w:rPr>
          <w:sz w:val="28"/>
          <w:szCs w:val="28"/>
        </w:rPr>
        <w:t>д</w:t>
      </w:r>
      <w:r w:rsidRPr="00675CAF">
        <w:rPr>
          <w:sz w:val="28"/>
          <w:szCs w:val="28"/>
        </w:rPr>
        <w:t>ставлен  одним помещением (совмещен кабинет приема, изолятор, проце</w:t>
      </w:r>
      <w:r>
        <w:rPr>
          <w:sz w:val="28"/>
          <w:szCs w:val="28"/>
        </w:rPr>
        <w:t>ду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ный). М</w:t>
      </w:r>
      <w:r w:rsidRPr="00675CAF">
        <w:rPr>
          <w:sz w:val="28"/>
          <w:szCs w:val="28"/>
        </w:rPr>
        <w:t>едицинские кабинеты недостаточно оснащены медицинским оборуд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ванием</w:t>
      </w:r>
      <w:r>
        <w:rPr>
          <w:sz w:val="28"/>
          <w:szCs w:val="28"/>
        </w:rPr>
        <w:t>.</w:t>
      </w:r>
    </w:p>
    <w:p w14:paraId="582D11DC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образовательных учреждениях Алнашского района отсутствует 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жащий медицинский контроль  за  организацией питания. В Управлении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ставки технолога не имеется.</w:t>
      </w:r>
    </w:p>
    <w:p w14:paraId="5412FE89" w14:textId="77777777" w:rsidR="00C544D1" w:rsidRDefault="00C544D1" w:rsidP="00C544D1">
      <w:pPr>
        <w:spacing w:line="240" w:lineRule="auto"/>
        <w:ind w:left="0" w:firstLine="720"/>
        <w:jc w:val="both"/>
        <w:rPr>
          <w:iCs/>
          <w:sz w:val="28"/>
          <w:szCs w:val="28"/>
        </w:rPr>
      </w:pPr>
      <w:r w:rsidRPr="00675CAF">
        <w:rPr>
          <w:iCs/>
          <w:sz w:val="28"/>
          <w:szCs w:val="28"/>
        </w:rPr>
        <w:t>Производственный лабораторный контроль</w:t>
      </w:r>
      <w:r>
        <w:rPr>
          <w:iCs/>
          <w:sz w:val="28"/>
          <w:szCs w:val="28"/>
        </w:rPr>
        <w:t xml:space="preserve"> </w:t>
      </w:r>
      <w:r w:rsidRPr="00675CAF">
        <w:rPr>
          <w:iCs/>
          <w:sz w:val="28"/>
          <w:szCs w:val="28"/>
        </w:rPr>
        <w:t xml:space="preserve"> за условиями воспитания и обучения в образовательных учреждениях </w:t>
      </w:r>
      <w:r>
        <w:rPr>
          <w:iCs/>
          <w:sz w:val="28"/>
          <w:szCs w:val="28"/>
        </w:rPr>
        <w:t xml:space="preserve"> Алнашского района </w:t>
      </w:r>
      <w:r w:rsidRPr="00675CAF">
        <w:rPr>
          <w:iCs/>
          <w:sz w:val="28"/>
          <w:szCs w:val="28"/>
        </w:rPr>
        <w:t xml:space="preserve"> не проводи</w:t>
      </w:r>
      <w:r w:rsidRPr="00675CAF">
        <w:rPr>
          <w:iCs/>
          <w:sz w:val="28"/>
          <w:szCs w:val="28"/>
        </w:rPr>
        <w:t>т</w:t>
      </w:r>
      <w:r w:rsidRPr="00675CAF">
        <w:rPr>
          <w:iCs/>
          <w:sz w:val="28"/>
          <w:szCs w:val="28"/>
        </w:rPr>
        <w:t xml:space="preserve">ся. Лабораторные исследования качества приготовленной пищи </w:t>
      </w:r>
      <w:r>
        <w:rPr>
          <w:iCs/>
          <w:sz w:val="28"/>
          <w:szCs w:val="28"/>
        </w:rPr>
        <w:t>не организов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ны.</w:t>
      </w:r>
      <w:r w:rsidRPr="00675CAF">
        <w:rPr>
          <w:iCs/>
          <w:sz w:val="28"/>
          <w:szCs w:val="28"/>
        </w:rPr>
        <w:t xml:space="preserve"> Производственный лабораторный контроль за качеством выращенной </w:t>
      </w:r>
      <w:r>
        <w:rPr>
          <w:iCs/>
          <w:sz w:val="28"/>
          <w:szCs w:val="28"/>
        </w:rPr>
        <w:t>на пр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школьных участках </w:t>
      </w:r>
      <w:r w:rsidRPr="00675CAF">
        <w:rPr>
          <w:iCs/>
          <w:sz w:val="28"/>
          <w:szCs w:val="28"/>
        </w:rPr>
        <w:t>продук</w:t>
      </w:r>
      <w:r>
        <w:rPr>
          <w:iCs/>
          <w:sz w:val="28"/>
          <w:szCs w:val="28"/>
        </w:rPr>
        <w:t xml:space="preserve">ции </w:t>
      </w:r>
      <w:r w:rsidRPr="00675CAF">
        <w:rPr>
          <w:iCs/>
          <w:sz w:val="28"/>
          <w:szCs w:val="28"/>
        </w:rPr>
        <w:t xml:space="preserve"> проводится</w:t>
      </w:r>
      <w:r>
        <w:rPr>
          <w:iCs/>
          <w:sz w:val="28"/>
          <w:szCs w:val="28"/>
        </w:rPr>
        <w:t xml:space="preserve"> лабораторией Роспотребнадзора в г. Можге</w:t>
      </w:r>
      <w:r w:rsidRPr="00675CAF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 </w:t>
      </w:r>
    </w:p>
    <w:p w14:paraId="77BBB0E6" w14:textId="77777777" w:rsidR="00C544D1" w:rsidRDefault="00C544D1" w:rsidP="00C544D1">
      <w:pPr>
        <w:spacing w:line="240" w:lineRule="auto"/>
        <w:ind w:left="0" w:firstLine="720"/>
        <w:jc w:val="both"/>
        <w:rPr>
          <w:iCs/>
          <w:sz w:val="28"/>
          <w:szCs w:val="28"/>
        </w:rPr>
      </w:pPr>
    </w:p>
    <w:p w14:paraId="767E4D4E" w14:textId="77777777" w:rsidR="00C544D1" w:rsidRDefault="00C544D1" w:rsidP="00C544D1">
      <w:pPr>
        <w:spacing w:line="240" w:lineRule="auto"/>
        <w:ind w:left="0" w:firstLine="720"/>
        <w:jc w:val="both"/>
        <w:rPr>
          <w:iCs/>
          <w:sz w:val="28"/>
          <w:szCs w:val="28"/>
        </w:rPr>
      </w:pPr>
    </w:p>
    <w:p w14:paraId="66689CF3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p w14:paraId="5659FA9B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sz w:val="28"/>
          <w:szCs w:val="28"/>
        </w:rPr>
        <w:t xml:space="preserve">2.4. Материально-техническая база образовательных учреждений </w:t>
      </w:r>
    </w:p>
    <w:p w14:paraId="54EFEE77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p w14:paraId="139C2320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 xml:space="preserve">Материально-техническое оснащение образовательных учреждений 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нашского района </w:t>
      </w:r>
      <w:r w:rsidRPr="00675CAF">
        <w:rPr>
          <w:sz w:val="28"/>
          <w:szCs w:val="28"/>
        </w:rPr>
        <w:t>характеризуется высокой степенью изношенности основных фондов (зданий, сооружений, оборудования и инженерных коммуникаций), н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рушением правил их эксплуатации, ослаблением контроля  за подде</w:t>
      </w:r>
      <w:r w:rsidRPr="00675CAF">
        <w:rPr>
          <w:sz w:val="28"/>
          <w:szCs w:val="28"/>
        </w:rPr>
        <w:t>р</w:t>
      </w:r>
      <w:r w:rsidRPr="00675CAF">
        <w:rPr>
          <w:sz w:val="28"/>
          <w:szCs w:val="28"/>
        </w:rPr>
        <w:t>жанием их в исправном с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 xml:space="preserve">стоянии. </w:t>
      </w:r>
    </w:p>
    <w:p w14:paraId="67FC3892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доля зданий, сооружений находится в ветхом и аварийном состоянии: износ 3 объектов составляет 100 %, в 12 учреждениях износ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от 45 до 94 %.</w:t>
      </w:r>
    </w:p>
    <w:p w14:paraId="521330D9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tbl>
      <w:tblPr>
        <w:tblStyle w:val="ac"/>
        <w:tblW w:w="0" w:type="auto"/>
        <w:tblInd w:w="0" w:type="dxa"/>
        <w:tblLook w:val="01E0" w:firstRow="1" w:lastRow="1" w:firstColumn="1" w:lastColumn="1" w:noHBand="0" w:noVBand="0"/>
      </w:tblPr>
      <w:tblGrid>
        <w:gridCol w:w="805"/>
        <w:gridCol w:w="3998"/>
        <w:gridCol w:w="2416"/>
        <w:gridCol w:w="2402"/>
      </w:tblGrid>
      <w:tr w:rsidR="00C544D1" w14:paraId="709835E1" w14:textId="77777777" w:rsidTr="00375509">
        <w:tc>
          <w:tcPr>
            <w:tcW w:w="817" w:type="dxa"/>
          </w:tcPr>
          <w:p w14:paraId="4545DFAE" w14:textId="77777777" w:rsidR="00C544D1" w:rsidRPr="00C149DD" w:rsidRDefault="00C544D1" w:rsidP="0037550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C149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6" w:type="dxa"/>
          </w:tcPr>
          <w:p w14:paraId="24A2F0CD" w14:textId="77777777" w:rsidR="00C544D1" w:rsidRPr="00C149DD" w:rsidRDefault="00C544D1" w:rsidP="0037550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C149DD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462" w:type="dxa"/>
          </w:tcPr>
          <w:p w14:paraId="19FCB31B" w14:textId="77777777" w:rsidR="00C544D1" w:rsidRPr="00C149DD" w:rsidRDefault="00C544D1" w:rsidP="0037550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C149DD">
              <w:rPr>
                <w:b/>
                <w:sz w:val="28"/>
                <w:szCs w:val="28"/>
              </w:rPr>
              <w:t>Год постройки</w:t>
            </w:r>
          </w:p>
        </w:tc>
        <w:tc>
          <w:tcPr>
            <w:tcW w:w="2462" w:type="dxa"/>
          </w:tcPr>
          <w:p w14:paraId="0E6FC2FE" w14:textId="77777777" w:rsidR="00C544D1" w:rsidRPr="00C149DD" w:rsidRDefault="00C544D1" w:rsidP="0037550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C149DD">
              <w:rPr>
                <w:b/>
                <w:sz w:val="28"/>
                <w:szCs w:val="28"/>
              </w:rPr>
              <w:t>Процент изн</w:t>
            </w:r>
            <w:r w:rsidRPr="00C149DD">
              <w:rPr>
                <w:b/>
                <w:sz w:val="28"/>
                <w:szCs w:val="28"/>
              </w:rPr>
              <w:t>о</w:t>
            </w:r>
            <w:r w:rsidRPr="00C149DD">
              <w:rPr>
                <w:b/>
                <w:sz w:val="28"/>
                <w:szCs w:val="28"/>
              </w:rPr>
              <w:t>са</w:t>
            </w:r>
          </w:p>
        </w:tc>
      </w:tr>
      <w:tr w:rsidR="00C544D1" w14:paraId="7180FEC7" w14:textId="77777777" w:rsidTr="00375509">
        <w:tc>
          <w:tcPr>
            <w:tcW w:w="817" w:type="dxa"/>
          </w:tcPr>
          <w:p w14:paraId="1A57EE01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6" w:type="dxa"/>
          </w:tcPr>
          <w:p w14:paraId="3A525A2E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Кучеряновская ООШ</w:t>
            </w:r>
          </w:p>
        </w:tc>
        <w:tc>
          <w:tcPr>
            <w:tcW w:w="2462" w:type="dxa"/>
          </w:tcPr>
          <w:p w14:paraId="045A6AEF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2462" w:type="dxa"/>
          </w:tcPr>
          <w:p w14:paraId="1BC50C99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C544D1" w14:paraId="6D91FCD5" w14:textId="77777777" w:rsidTr="00375509">
        <w:tc>
          <w:tcPr>
            <w:tcW w:w="817" w:type="dxa"/>
          </w:tcPr>
          <w:p w14:paraId="7CBB1725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6" w:type="dxa"/>
          </w:tcPr>
          <w:p w14:paraId="3073D436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Сям – Каксинская ООШ</w:t>
            </w:r>
          </w:p>
        </w:tc>
        <w:tc>
          <w:tcPr>
            <w:tcW w:w="2462" w:type="dxa"/>
          </w:tcPr>
          <w:p w14:paraId="66A0F980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</w:t>
            </w:r>
          </w:p>
        </w:tc>
        <w:tc>
          <w:tcPr>
            <w:tcW w:w="2462" w:type="dxa"/>
          </w:tcPr>
          <w:p w14:paraId="48909431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C544D1" w14:paraId="445044FF" w14:textId="77777777" w:rsidTr="00375509">
        <w:tc>
          <w:tcPr>
            <w:tcW w:w="817" w:type="dxa"/>
          </w:tcPr>
          <w:p w14:paraId="149D59D6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6" w:type="dxa"/>
          </w:tcPr>
          <w:p w14:paraId="738C344A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Чем – Куюковская ООШ</w:t>
            </w:r>
          </w:p>
        </w:tc>
        <w:tc>
          <w:tcPr>
            <w:tcW w:w="2462" w:type="dxa"/>
          </w:tcPr>
          <w:p w14:paraId="64BEFB02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</w:t>
            </w:r>
          </w:p>
        </w:tc>
        <w:tc>
          <w:tcPr>
            <w:tcW w:w="2462" w:type="dxa"/>
          </w:tcPr>
          <w:p w14:paraId="0DB06CF2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C544D1" w14:paraId="49306399" w14:textId="77777777" w:rsidTr="00375509">
        <w:tc>
          <w:tcPr>
            <w:tcW w:w="817" w:type="dxa"/>
          </w:tcPr>
          <w:p w14:paraId="5673D69B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6" w:type="dxa"/>
          </w:tcPr>
          <w:p w14:paraId="34FCEEB2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Ятцазкая начальная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</w:t>
            </w:r>
          </w:p>
        </w:tc>
        <w:tc>
          <w:tcPr>
            <w:tcW w:w="2462" w:type="dxa"/>
          </w:tcPr>
          <w:p w14:paraId="665DFC34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</w:t>
            </w:r>
          </w:p>
        </w:tc>
        <w:tc>
          <w:tcPr>
            <w:tcW w:w="2462" w:type="dxa"/>
          </w:tcPr>
          <w:p w14:paraId="3EA1330E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</w:tr>
      <w:tr w:rsidR="00C544D1" w14:paraId="7DD2FF4B" w14:textId="77777777" w:rsidTr="00375509">
        <w:tc>
          <w:tcPr>
            <w:tcW w:w="817" w:type="dxa"/>
          </w:tcPr>
          <w:p w14:paraId="6069B14F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6" w:type="dxa"/>
          </w:tcPr>
          <w:p w14:paraId="51C3FD8A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Кизековская начальная школа</w:t>
            </w:r>
          </w:p>
        </w:tc>
        <w:tc>
          <w:tcPr>
            <w:tcW w:w="2462" w:type="dxa"/>
          </w:tcPr>
          <w:p w14:paraId="66E268CD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2462" w:type="dxa"/>
          </w:tcPr>
          <w:p w14:paraId="16DB803A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C544D1" w14:paraId="167FF86B" w14:textId="77777777" w:rsidTr="00375509">
        <w:tc>
          <w:tcPr>
            <w:tcW w:w="817" w:type="dxa"/>
          </w:tcPr>
          <w:p w14:paraId="2298D25D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06" w:type="dxa"/>
          </w:tcPr>
          <w:p w14:paraId="5BCB05D6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Шайтановская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</w:t>
            </w:r>
          </w:p>
        </w:tc>
        <w:tc>
          <w:tcPr>
            <w:tcW w:w="2462" w:type="dxa"/>
          </w:tcPr>
          <w:p w14:paraId="16ABCA98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2462" w:type="dxa"/>
          </w:tcPr>
          <w:p w14:paraId="5787F99E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94 %</w:t>
            </w:r>
          </w:p>
        </w:tc>
      </w:tr>
      <w:tr w:rsidR="00C544D1" w14:paraId="312BF140" w14:textId="77777777" w:rsidTr="00375509">
        <w:tc>
          <w:tcPr>
            <w:tcW w:w="817" w:type="dxa"/>
          </w:tcPr>
          <w:p w14:paraId="4669E86D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06" w:type="dxa"/>
          </w:tcPr>
          <w:p w14:paraId="68068958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Мукшурская начальная школа</w:t>
            </w:r>
          </w:p>
        </w:tc>
        <w:tc>
          <w:tcPr>
            <w:tcW w:w="2462" w:type="dxa"/>
          </w:tcPr>
          <w:p w14:paraId="5DCFD673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2462" w:type="dxa"/>
          </w:tcPr>
          <w:p w14:paraId="0962DFAF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</w:tr>
      <w:tr w:rsidR="00C544D1" w14:paraId="11D35570" w14:textId="77777777" w:rsidTr="00375509">
        <w:tc>
          <w:tcPr>
            <w:tcW w:w="817" w:type="dxa"/>
          </w:tcPr>
          <w:p w14:paraId="7DD2F252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06" w:type="dxa"/>
          </w:tcPr>
          <w:p w14:paraId="20A73E55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Елкибаевская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</w:t>
            </w:r>
          </w:p>
        </w:tc>
        <w:tc>
          <w:tcPr>
            <w:tcW w:w="2462" w:type="dxa"/>
          </w:tcPr>
          <w:p w14:paraId="4B0F172C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2462" w:type="dxa"/>
          </w:tcPr>
          <w:p w14:paraId="1CF8DA17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</w:tr>
      <w:tr w:rsidR="00C544D1" w14:paraId="3BC8BE15" w14:textId="77777777" w:rsidTr="00375509">
        <w:tc>
          <w:tcPr>
            <w:tcW w:w="817" w:type="dxa"/>
          </w:tcPr>
          <w:p w14:paraId="73815C30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06" w:type="dxa"/>
          </w:tcPr>
          <w:p w14:paraId="44BA879C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Кузюмовский детский сад</w:t>
            </w:r>
          </w:p>
        </w:tc>
        <w:tc>
          <w:tcPr>
            <w:tcW w:w="2462" w:type="dxa"/>
          </w:tcPr>
          <w:p w14:paraId="42F15459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2462" w:type="dxa"/>
          </w:tcPr>
          <w:p w14:paraId="3F3DAAA8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C544D1" w14:paraId="16CE0CEE" w14:textId="77777777" w:rsidTr="00375509">
        <w:tc>
          <w:tcPr>
            <w:tcW w:w="817" w:type="dxa"/>
          </w:tcPr>
          <w:p w14:paraId="1F30F74F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06" w:type="dxa"/>
          </w:tcPr>
          <w:p w14:paraId="348C56B6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Чем-Куюковский 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 сад</w:t>
            </w:r>
          </w:p>
        </w:tc>
        <w:tc>
          <w:tcPr>
            <w:tcW w:w="2462" w:type="dxa"/>
          </w:tcPr>
          <w:p w14:paraId="06E742C3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462" w:type="dxa"/>
          </w:tcPr>
          <w:p w14:paraId="70F8E09E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</w:tr>
      <w:tr w:rsidR="00C544D1" w14:paraId="02FDCD17" w14:textId="77777777" w:rsidTr="00375509">
        <w:tc>
          <w:tcPr>
            <w:tcW w:w="817" w:type="dxa"/>
          </w:tcPr>
          <w:p w14:paraId="79D2BFEE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06" w:type="dxa"/>
          </w:tcPr>
          <w:p w14:paraId="2519F384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Варзибашская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</w:t>
            </w:r>
          </w:p>
        </w:tc>
        <w:tc>
          <w:tcPr>
            <w:tcW w:w="2462" w:type="dxa"/>
          </w:tcPr>
          <w:p w14:paraId="6F9FD1B6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2462" w:type="dxa"/>
          </w:tcPr>
          <w:p w14:paraId="613D2D40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</w:tr>
      <w:tr w:rsidR="00C544D1" w14:paraId="43C677FE" w14:textId="77777777" w:rsidTr="00375509">
        <w:tc>
          <w:tcPr>
            <w:tcW w:w="817" w:type="dxa"/>
          </w:tcPr>
          <w:p w14:paraId="5DB1A0DA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4106" w:type="dxa"/>
          </w:tcPr>
          <w:p w14:paraId="0274BF91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Азаматовский детский сад</w:t>
            </w:r>
          </w:p>
        </w:tc>
        <w:tc>
          <w:tcPr>
            <w:tcW w:w="2462" w:type="dxa"/>
          </w:tcPr>
          <w:p w14:paraId="53E5C529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2462" w:type="dxa"/>
          </w:tcPr>
          <w:p w14:paraId="30C9AB89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</w:tr>
      <w:tr w:rsidR="00C544D1" w14:paraId="62AB872F" w14:textId="77777777" w:rsidTr="00375509">
        <w:tc>
          <w:tcPr>
            <w:tcW w:w="817" w:type="dxa"/>
          </w:tcPr>
          <w:p w14:paraId="2FF62138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06" w:type="dxa"/>
          </w:tcPr>
          <w:p w14:paraId="106521EF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Казаковский детский сад</w:t>
            </w:r>
          </w:p>
        </w:tc>
        <w:tc>
          <w:tcPr>
            <w:tcW w:w="2462" w:type="dxa"/>
          </w:tcPr>
          <w:p w14:paraId="12D39755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  <w:tc>
          <w:tcPr>
            <w:tcW w:w="2462" w:type="dxa"/>
          </w:tcPr>
          <w:p w14:paraId="5A61529F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</w:tr>
      <w:tr w:rsidR="00C544D1" w14:paraId="59B1231D" w14:textId="77777777" w:rsidTr="00375509">
        <w:tc>
          <w:tcPr>
            <w:tcW w:w="817" w:type="dxa"/>
          </w:tcPr>
          <w:p w14:paraId="696E05B7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06" w:type="dxa"/>
          </w:tcPr>
          <w:p w14:paraId="3CDE300C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Шадрассак – Кибьинский детский сад</w:t>
            </w:r>
          </w:p>
        </w:tc>
        <w:tc>
          <w:tcPr>
            <w:tcW w:w="2462" w:type="dxa"/>
          </w:tcPr>
          <w:p w14:paraId="32E60BC9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2462" w:type="dxa"/>
          </w:tcPr>
          <w:p w14:paraId="3E5EE62D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</w:tr>
      <w:tr w:rsidR="00C544D1" w14:paraId="0AA6D848" w14:textId="77777777" w:rsidTr="00375509">
        <w:tc>
          <w:tcPr>
            <w:tcW w:w="817" w:type="dxa"/>
          </w:tcPr>
          <w:p w14:paraId="7B9CF669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06" w:type="dxa"/>
          </w:tcPr>
          <w:p w14:paraId="4FA6030B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Шубинская начальная школа</w:t>
            </w:r>
          </w:p>
        </w:tc>
        <w:tc>
          <w:tcPr>
            <w:tcW w:w="2462" w:type="dxa"/>
          </w:tcPr>
          <w:p w14:paraId="2ECFA23A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2462" w:type="dxa"/>
          </w:tcPr>
          <w:p w14:paraId="6E8F4DC1" w14:textId="77777777" w:rsidR="00C544D1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</w:p>
        </w:tc>
      </w:tr>
    </w:tbl>
    <w:p w14:paraId="3DC3FCAD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2004 по 2009</w:t>
      </w:r>
      <w:r w:rsidRPr="00675CAF">
        <w:rPr>
          <w:sz w:val="28"/>
          <w:szCs w:val="28"/>
        </w:rPr>
        <w:t xml:space="preserve"> годы произошло значительное улучшение материально-технической базы образовательных учреждений</w:t>
      </w:r>
      <w:r>
        <w:rPr>
          <w:sz w:val="28"/>
          <w:szCs w:val="28"/>
        </w:rPr>
        <w:t xml:space="preserve"> Алнашского района. Постро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новые образовательные учреждения,  произведена оптимизация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учреждений МДОУ Асановский,  Байтеряковский, Н. Утчанский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ский сад, Ст. Утчанский – 2006 – МОУ,  Варалинская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школа – 2004,  МДОУ Ст. Шудьинский – 2006, - Н. Утчанский детский сад – 2005, МДОУ «Б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резка» - 2008, МОУ Удм. Гондыревский – 2009, современный стадион с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нистративным зданием – 2008.</w:t>
      </w:r>
    </w:p>
    <w:p w14:paraId="22C14D5E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Заменены оконные блоки в МОУ Алнашская СОШ в количестве 50 штук, МОУ Азаматовская СОШ в спортзале – 8 штук и по другим учреждениям – 50 штук. Построено 7  модульных котельных. Проведена реконструкция кровель МОУ Удм. Тоймобашское, МОУ Техникумовское, МОУ Байтеряковская СОШ, МОУ Асановская СОШ, МОУ Алнашская СОШ, МДОУ «Родничок».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заменен водопровод  и канализационная система в МДОУ «Варзинка», «Со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нышко», «Родничок», Муважинский детский сад, Писеевский детский сад, МОУ Алнашская СОШ. Закуплено и обновлено технологическое оборудование в МДОУ «Родн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чок», «Солнышко», МОУ Алнашская СОШ. Во всех остальных образовательных учреждениях было заменено технологическое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дование согласно  предписаний  Роспотребнадзора.  Смонтирована молниез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щита в 15 начальных школах. Осуществлена замена электрических котлов в МОУ Юмь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шурская начальная школа, Кизековская начальная школа, Мукшурская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школа, Ст. Юмьинская начальная школа. Установлена группа учета в 7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реждениях: МДОУ Муважинский детский сад, МДОУ Кузюмо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детский</w:t>
      </w:r>
      <w:r>
        <w:rPr>
          <w:sz w:val="28"/>
          <w:szCs w:val="28"/>
        </w:rPr>
        <w:tab/>
        <w:t xml:space="preserve"> сад, МДОУ «Варзинка», МДОУ Н. Утчанский детский сад, МОУ Удм. Тойм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башская СОШ, МОУ Алнашская СОШ, МОУ Железнодорожная ООШ. 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 линолеум в МОУ С. Утчанская СОШ и Железнодорожная ООШ.  Пути эв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куации в учреждениях окрашены несгораемой краской. Обновлены входные группы в 3 школах: МОУ Удм. Тоймобашская СОШ, МОУ Байтеряковская СОШ,  МОУ Железнодорожная ООШ.</w:t>
      </w:r>
    </w:p>
    <w:p w14:paraId="6CC1E4CA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Ежегодно во всех образовательных учреждениях  выполняется космет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ремонт. В течение пяти лет ограждения территорий образовательных учреждений   обновлялись.</w:t>
      </w:r>
    </w:p>
    <w:p w14:paraId="65730AD3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Отмечается низкий уровень технической оснащенности мастерских обр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зовательных учреждений: 50 процентов  оборудования не подлежит дальне</w:t>
      </w:r>
      <w:r w:rsidRPr="00675CAF">
        <w:rPr>
          <w:sz w:val="28"/>
          <w:szCs w:val="28"/>
        </w:rPr>
        <w:t>й</w:t>
      </w:r>
      <w:r w:rsidRPr="00675CAF">
        <w:rPr>
          <w:sz w:val="28"/>
          <w:szCs w:val="28"/>
        </w:rPr>
        <w:t>шей эксплуатации (отсутствуют ограждающие, блокирующие устройства, но</w:t>
      </w:r>
      <w:r w:rsidRPr="00675CAF">
        <w:rPr>
          <w:sz w:val="28"/>
          <w:szCs w:val="28"/>
        </w:rPr>
        <w:t>р</w:t>
      </w:r>
      <w:r w:rsidRPr="00675CAF">
        <w:rPr>
          <w:sz w:val="28"/>
          <w:szCs w:val="28"/>
        </w:rPr>
        <w:t>мативно-техническая документация); не работает приточно-вытяжная вентил</w:t>
      </w:r>
      <w:r w:rsidRPr="00675CAF">
        <w:rPr>
          <w:sz w:val="28"/>
          <w:szCs w:val="28"/>
        </w:rPr>
        <w:t>я</w:t>
      </w:r>
      <w:r w:rsidRPr="00675CAF">
        <w:rPr>
          <w:sz w:val="28"/>
          <w:szCs w:val="28"/>
        </w:rPr>
        <w:t xml:space="preserve">ция либо ее эффективность не соответствует стандартам. </w:t>
      </w:r>
      <w:r>
        <w:rPr>
          <w:sz w:val="28"/>
          <w:szCs w:val="28"/>
        </w:rPr>
        <w:t xml:space="preserve"> Помещения масте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ских не соответствуют требованиям Снипа  и САНпина в 6 школах: МОУ 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матовская СОШ, МОУ Н. Утчанская СОШ, МОУ Сям-Каксинская ООШ, МОУ Ст. Шудьинская ООШ, МОУ Чем-Куюковская  ООШ.</w:t>
      </w:r>
    </w:p>
    <w:p w14:paraId="09731ACB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Не проводится аттестация рабочих мест в образовательных учреждениях по у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>ловиям труда в соответствии с требованиями.</w:t>
      </w:r>
    </w:p>
    <w:p w14:paraId="1FD7A4EE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Приоритетность обеспечения безопасности образовательных учреждений очевидна: она является одной из важнейших составляющих государственной политики в области образования и должна подкрепляться надежной финанс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вой и материально-технической базой. Решать эту проблему необходимо ко</w:t>
      </w:r>
      <w:r w:rsidRPr="00675CAF">
        <w:rPr>
          <w:sz w:val="28"/>
          <w:szCs w:val="28"/>
        </w:rPr>
        <w:t>м</w:t>
      </w:r>
      <w:r w:rsidRPr="00675CAF">
        <w:rPr>
          <w:sz w:val="28"/>
          <w:szCs w:val="28"/>
        </w:rPr>
        <w:t>плексно с созданием и развитием современных правовых, организационных, научных и методических основ обеспечения безопасности, с привлечением и</w:t>
      </w:r>
      <w:r w:rsidRPr="00675CAF">
        <w:rPr>
          <w:sz w:val="28"/>
          <w:szCs w:val="28"/>
        </w:rPr>
        <w:t>н</w:t>
      </w:r>
      <w:r w:rsidRPr="00675CAF">
        <w:rPr>
          <w:sz w:val="28"/>
          <w:szCs w:val="28"/>
        </w:rPr>
        <w:t>теллектуальных и материальных ресу</w:t>
      </w:r>
      <w:r w:rsidRPr="00675CAF">
        <w:rPr>
          <w:sz w:val="28"/>
          <w:szCs w:val="28"/>
        </w:rPr>
        <w:t>р</w:t>
      </w:r>
      <w:r w:rsidRPr="00675CAF">
        <w:rPr>
          <w:sz w:val="28"/>
          <w:szCs w:val="28"/>
        </w:rPr>
        <w:t>сов всего общества и государства.</w:t>
      </w:r>
    </w:p>
    <w:p w14:paraId="2EDF075E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p w14:paraId="3D2A70DF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noProof/>
          <w:sz w:val="28"/>
          <w:szCs w:val="28"/>
        </w:rPr>
      </w:pPr>
    </w:p>
    <w:p w14:paraId="2038FF0B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noProof/>
          <w:sz w:val="28"/>
          <w:szCs w:val="28"/>
        </w:rPr>
      </w:pPr>
      <w:r w:rsidRPr="00675CAF">
        <w:rPr>
          <w:b/>
          <w:bCs/>
          <w:noProof/>
          <w:sz w:val="28"/>
          <w:szCs w:val="28"/>
        </w:rPr>
        <w:t>2.5. Обоснование целесообразности и необходимости решения проблемы программно-целевым методом</w:t>
      </w:r>
    </w:p>
    <w:p w14:paraId="459D0F47" w14:textId="77777777" w:rsidR="00C544D1" w:rsidRPr="00675CAF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</w:p>
    <w:p w14:paraId="355FFF2B" w14:textId="77777777" w:rsidR="00C544D1" w:rsidRPr="00675CAF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Программы по реализации обеспечения безопасности образовательных учреж</w:t>
      </w:r>
      <w:r>
        <w:rPr>
          <w:sz w:val="28"/>
          <w:szCs w:val="28"/>
        </w:rPr>
        <w:t xml:space="preserve">дений в Алнашском районе </w:t>
      </w:r>
      <w:r w:rsidRPr="00675CAF">
        <w:rPr>
          <w:sz w:val="28"/>
          <w:szCs w:val="28"/>
        </w:rPr>
        <w:t>в предыдущие годы были направлены на к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ординацию усилий всех заинтересованных структур и объединение различных ресурсов по решению проблем безопасности образовательного процесса. С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гласованные меры  по реализации программных мероприятий, проводимых в целях обеспечения безопасных условий образовательного процесса, позволили обе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 xml:space="preserve">печить </w:t>
      </w:r>
      <w:r w:rsidRPr="00675CAF">
        <w:rPr>
          <w:color w:val="000000"/>
          <w:sz w:val="28"/>
          <w:szCs w:val="28"/>
        </w:rPr>
        <w:t>автоматической пожарной сигнализацией и средствами оповещения о пожаре 100% муниципальных общеобразовательных учреждений р</w:t>
      </w:r>
      <w:r>
        <w:rPr>
          <w:color w:val="000000"/>
          <w:sz w:val="28"/>
          <w:szCs w:val="28"/>
        </w:rPr>
        <w:t>айона</w:t>
      </w:r>
      <w:r w:rsidRPr="00675CAF">
        <w:rPr>
          <w:sz w:val="28"/>
          <w:szCs w:val="28"/>
        </w:rPr>
        <w:t xml:space="preserve">. </w:t>
      </w:r>
    </w:p>
    <w:p w14:paraId="3ECCEF6F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color w:val="000000"/>
          <w:sz w:val="28"/>
          <w:szCs w:val="28"/>
        </w:rPr>
      </w:pPr>
      <w:r w:rsidRPr="00675CAF">
        <w:rPr>
          <w:color w:val="000000"/>
          <w:sz w:val="28"/>
          <w:szCs w:val="28"/>
        </w:rPr>
        <w:t xml:space="preserve">Значимость проблемы обеспечения комплексной </w:t>
      </w:r>
      <w:r w:rsidRPr="00675CAF">
        <w:rPr>
          <w:sz w:val="28"/>
          <w:szCs w:val="28"/>
        </w:rPr>
        <w:t>безопасности образов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тельного процесса</w:t>
      </w:r>
      <w:r w:rsidRPr="00675CAF">
        <w:rPr>
          <w:color w:val="000000"/>
          <w:sz w:val="28"/>
          <w:szCs w:val="28"/>
        </w:rPr>
        <w:t>, решение которой выходит за рамки только системы образ</w:t>
      </w:r>
      <w:r w:rsidRPr="00675CAF">
        <w:rPr>
          <w:color w:val="000000"/>
          <w:sz w:val="28"/>
          <w:szCs w:val="28"/>
        </w:rPr>
        <w:t>о</w:t>
      </w:r>
      <w:r w:rsidRPr="00675CAF">
        <w:rPr>
          <w:color w:val="000000"/>
          <w:sz w:val="28"/>
          <w:szCs w:val="28"/>
        </w:rPr>
        <w:t>вания, опр</w:t>
      </w:r>
      <w:r w:rsidRPr="00675CAF">
        <w:rPr>
          <w:color w:val="000000"/>
          <w:sz w:val="28"/>
          <w:szCs w:val="28"/>
        </w:rPr>
        <w:t>е</w:t>
      </w:r>
      <w:r w:rsidRPr="00675CAF">
        <w:rPr>
          <w:color w:val="000000"/>
          <w:sz w:val="28"/>
          <w:szCs w:val="28"/>
        </w:rPr>
        <w:t>деляется основными составляющими, диктующими необходимость межведомстве</w:t>
      </w:r>
      <w:r w:rsidRPr="00675CAF">
        <w:rPr>
          <w:color w:val="000000"/>
          <w:sz w:val="28"/>
          <w:szCs w:val="28"/>
        </w:rPr>
        <w:t>н</w:t>
      </w:r>
      <w:r w:rsidRPr="00675CAF">
        <w:rPr>
          <w:color w:val="000000"/>
          <w:sz w:val="28"/>
          <w:szCs w:val="28"/>
        </w:rPr>
        <w:t>ного программно-целевого подхода к ее решению:</w:t>
      </w:r>
    </w:p>
    <w:p w14:paraId="570A54DB" w14:textId="77777777" w:rsidR="00C544D1" w:rsidRPr="00675CAF" w:rsidRDefault="00C544D1" w:rsidP="00C544D1">
      <w:pPr>
        <w:spacing w:line="240" w:lineRule="auto"/>
        <w:ind w:left="709" w:firstLine="0"/>
        <w:jc w:val="both"/>
        <w:rPr>
          <w:color w:val="000000"/>
          <w:sz w:val="28"/>
          <w:szCs w:val="28"/>
        </w:rPr>
      </w:pPr>
      <w:r w:rsidRPr="00675CAF">
        <w:rPr>
          <w:color w:val="000000"/>
          <w:sz w:val="28"/>
          <w:szCs w:val="28"/>
        </w:rPr>
        <w:t>обеспечение пожарной безопасности;</w:t>
      </w:r>
    </w:p>
    <w:p w14:paraId="4266461A" w14:textId="77777777" w:rsidR="00C544D1" w:rsidRPr="00675CAF" w:rsidRDefault="00C544D1" w:rsidP="00C544D1">
      <w:pPr>
        <w:spacing w:line="240" w:lineRule="auto"/>
        <w:ind w:left="709" w:firstLine="0"/>
        <w:jc w:val="both"/>
        <w:rPr>
          <w:color w:val="000000"/>
          <w:sz w:val="28"/>
          <w:szCs w:val="28"/>
        </w:rPr>
      </w:pPr>
      <w:r w:rsidRPr="00675CAF">
        <w:rPr>
          <w:sz w:val="28"/>
          <w:szCs w:val="28"/>
        </w:rPr>
        <w:t>обеспечение санэпидблагополучия;</w:t>
      </w:r>
    </w:p>
    <w:p w14:paraId="689C268A" w14:textId="77777777" w:rsidR="00C544D1" w:rsidRPr="00675CAF" w:rsidRDefault="00C544D1" w:rsidP="00C544D1">
      <w:pPr>
        <w:spacing w:line="240" w:lineRule="auto"/>
        <w:ind w:left="709" w:firstLine="0"/>
        <w:jc w:val="both"/>
        <w:rPr>
          <w:color w:val="000000"/>
          <w:sz w:val="28"/>
          <w:szCs w:val="28"/>
        </w:rPr>
      </w:pPr>
      <w:r w:rsidRPr="00675CAF">
        <w:rPr>
          <w:sz w:val="28"/>
          <w:szCs w:val="28"/>
        </w:rPr>
        <w:t>обеспечение условий охраны труда и обучения.</w:t>
      </w:r>
    </w:p>
    <w:p w14:paraId="497F66D5" w14:textId="77777777" w:rsidR="00C544D1" w:rsidRPr="00675CAF" w:rsidRDefault="00C544D1" w:rsidP="00C544D1">
      <w:pPr>
        <w:pStyle w:val="5"/>
        <w:ind w:left="0"/>
        <w:jc w:val="both"/>
      </w:pPr>
      <w:r>
        <w:rPr>
          <w:color w:val="000000"/>
        </w:rPr>
        <w:tab/>
      </w:r>
      <w:r w:rsidRPr="00675CAF">
        <w:t xml:space="preserve">За годы действия </w:t>
      </w:r>
      <w:r>
        <w:t>районной</w:t>
      </w:r>
      <w:r w:rsidRPr="00675CAF">
        <w:t xml:space="preserve"> целевой программы «Безопасность образов</w:t>
      </w:r>
      <w:r w:rsidRPr="00675CAF">
        <w:t>а</w:t>
      </w:r>
      <w:r>
        <w:t>тельного учреждения» (2007</w:t>
      </w:r>
      <w:r w:rsidRPr="00675CAF">
        <w:t>-2009 годы)   удалось добиться значительных р</w:t>
      </w:r>
      <w:r w:rsidRPr="00675CAF">
        <w:t>е</w:t>
      </w:r>
      <w:r w:rsidRPr="00675CAF">
        <w:t>зультатов:</w:t>
      </w:r>
    </w:p>
    <w:p w14:paraId="3798C608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с 2007 по 2009</w:t>
      </w:r>
      <w:r w:rsidRPr="00675CAF">
        <w:rPr>
          <w:sz w:val="28"/>
          <w:szCs w:val="28"/>
        </w:rPr>
        <w:t xml:space="preserve"> год на выделенные по </w:t>
      </w:r>
      <w:r>
        <w:rPr>
          <w:sz w:val="28"/>
          <w:szCs w:val="28"/>
        </w:rPr>
        <w:t>районной</w:t>
      </w:r>
      <w:r w:rsidRPr="00675CAF">
        <w:rPr>
          <w:sz w:val="28"/>
          <w:szCs w:val="28"/>
        </w:rPr>
        <w:t xml:space="preserve"> целевой пр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грамме «Безопасность об</w:t>
      </w:r>
      <w:r>
        <w:rPr>
          <w:sz w:val="28"/>
          <w:szCs w:val="28"/>
        </w:rPr>
        <w:t>разовательного учреждения» (2007</w:t>
      </w:r>
      <w:r w:rsidRPr="00675CAF">
        <w:rPr>
          <w:sz w:val="28"/>
          <w:szCs w:val="28"/>
        </w:rPr>
        <w:t>-2009 годы) средс</w:t>
      </w:r>
      <w:r w:rsidRPr="00675CAF">
        <w:rPr>
          <w:sz w:val="28"/>
          <w:szCs w:val="28"/>
        </w:rPr>
        <w:t>т</w:t>
      </w:r>
      <w:r w:rsidRPr="00675CAF">
        <w:rPr>
          <w:sz w:val="28"/>
          <w:szCs w:val="28"/>
        </w:rPr>
        <w:t xml:space="preserve">ва, </w:t>
      </w:r>
      <w:r>
        <w:rPr>
          <w:sz w:val="28"/>
          <w:szCs w:val="28"/>
        </w:rPr>
        <w:t>в 34</w:t>
      </w:r>
      <w:r w:rsidRPr="00675CAF">
        <w:rPr>
          <w:sz w:val="28"/>
          <w:szCs w:val="28"/>
        </w:rPr>
        <w:t xml:space="preserve"> образовательных учреждениях и </w:t>
      </w:r>
      <w:r>
        <w:rPr>
          <w:sz w:val="28"/>
          <w:szCs w:val="28"/>
        </w:rPr>
        <w:t xml:space="preserve">в 2 </w:t>
      </w:r>
      <w:r w:rsidRPr="00675CAF">
        <w:rPr>
          <w:sz w:val="28"/>
          <w:szCs w:val="28"/>
        </w:rPr>
        <w:t xml:space="preserve">учреждениях </w:t>
      </w:r>
      <w:r>
        <w:rPr>
          <w:sz w:val="28"/>
          <w:szCs w:val="28"/>
        </w:rPr>
        <w:t>дошкольного</w:t>
      </w:r>
      <w:r w:rsidRPr="00675CAF">
        <w:rPr>
          <w:sz w:val="28"/>
          <w:szCs w:val="28"/>
        </w:rPr>
        <w:t xml:space="preserve"> образ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 xml:space="preserve">вания проведены работы </w:t>
      </w:r>
      <w:r w:rsidRPr="00675CAF">
        <w:rPr>
          <w:spacing w:val="-2"/>
          <w:sz w:val="28"/>
          <w:szCs w:val="28"/>
        </w:rPr>
        <w:t>по оборудованию зданий автоматической пожарной сигнализацией (АПС), средствами оповещения  о пожаре и управления эваку</w:t>
      </w:r>
      <w:r w:rsidRPr="00675CAF">
        <w:rPr>
          <w:spacing w:val="-2"/>
          <w:sz w:val="28"/>
          <w:szCs w:val="28"/>
        </w:rPr>
        <w:t>а</w:t>
      </w:r>
      <w:r w:rsidRPr="00675CAF">
        <w:rPr>
          <w:spacing w:val="-2"/>
          <w:sz w:val="28"/>
          <w:szCs w:val="28"/>
        </w:rPr>
        <w:t>цией (СОУЭ)</w:t>
      </w:r>
      <w:r>
        <w:rPr>
          <w:sz w:val="28"/>
          <w:szCs w:val="28"/>
        </w:rPr>
        <w:t>, в 12</w:t>
      </w:r>
      <w:r w:rsidRPr="00675CAF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проведена </w:t>
      </w:r>
      <w:r w:rsidRPr="00675CAF">
        <w:rPr>
          <w:sz w:val="28"/>
          <w:szCs w:val="28"/>
        </w:rPr>
        <w:t>огнезащитная обработка деревя</w:t>
      </w:r>
      <w:r w:rsidRPr="00675CAF">
        <w:rPr>
          <w:sz w:val="28"/>
          <w:szCs w:val="28"/>
        </w:rPr>
        <w:t>н</w:t>
      </w:r>
      <w:r w:rsidRPr="00675CAF">
        <w:rPr>
          <w:sz w:val="28"/>
          <w:szCs w:val="28"/>
        </w:rPr>
        <w:t>ных конструкций чер</w:t>
      </w:r>
      <w:r>
        <w:rPr>
          <w:sz w:val="28"/>
          <w:szCs w:val="28"/>
        </w:rPr>
        <w:t>дачных помещений, в 8</w:t>
      </w:r>
      <w:r w:rsidRPr="00675CAF">
        <w:rPr>
          <w:sz w:val="28"/>
          <w:szCs w:val="28"/>
        </w:rPr>
        <w:t xml:space="preserve"> заменена горючая отделка путей эвакуа</w:t>
      </w:r>
      <w:r>
        <w:rPr>
          <w:sz w:val="28"/>
          <w:szCs w:val="28"/>
        </w:rPr>
        <w:t>ции на негорючую, в 55</w:t>
      </w:r>
      <w:r w:rsidRPr="00675CAF">
        <w:rPr>
          <w:sz w:val="28"/>
          <w:szCs w:val="28"/>
        </w:rPr>
        <w:t xml:space="preserve"> выполнен замер сопротивления изоляции сетей электроснабжения, в 51 работы по ревизии и замене электрообору</w:t>
      </w:r>
      <w:r>
        <w:rPr>
          <w:sz w:val="28"/>
          <w:szCs w:val="28"/>
        </w:rPr>
        <w:t>дования и электропроводки, в 52</w:t>
      </w:r>
      <w:r w:rsidRPr="00675CAF">
        <w:rPr>
          <w:sz w:val="28"/>
          <w:szCs w:val="28"/>
        </w:rPr>
        <w:t xml:space="preserve"> учреждениях сигнал о срабатывании систем противоп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 xml:space="preserve">жарной защиты выведен на пульт дежурного Единой дежурно-диспетчерской службы. </w:t>
      </w:r>
      <w:r>
        <w:rPr>
          <w:sz w:val="28"/>
          <w:szCs w:val="28"/>
        </w:rPr>
        <w:t>Заключены договора на обслуживание АПС и ЕДДС в разрезе каждого учреждения. Установлены противопожарные сертифицированные двери  в 7 учреждениях. В школах заменен линолеум на сертифицированный.  Привед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соответствие эвакуационные выходы  согласно требованиям Пожнадз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ра. 52 образовательных учреждения оборудованы кнопками экстренного вызова нар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да милиции. Наружное водоснабжение оборудовано в 49 учреждениях. Были обучены руководители учреждений и заместители директоров по АХЧ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но-техническому  минимуму в количестве 20 человек.</w:t>
      </w:r>
    </w:p>
    <w:p w14:paraId="7AF1F3C6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Принятыми мерами удалось существенно укрепить уровень противоп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жарной защ</w:t>
      </w:r>
      <w:r>
        <w:rPr>
          <w:sz w:val="28"/>
          <w:szCs w:val="28"/>
        </w:rPr>
        <w:t>иты образовательных учреждений</w:t>
      </w:r>
      <w:r w:rsidRPr="00675CAF">
        <w:rPr>
          <w:sz w:val="28"/>
          <w:szCs w:val="28"/>
        </w:rPr>
        <w:t>.</w:t>
      </w:r>
    </w:p>
    <w:p w14:paraId="2F21EF16" w14:textId="77777777" w:rsidR="00C544D1" w:rsidRPr="00675CAF" w:rsidRDefault="00C544D1" w:rsidP="00C544D1">
      <w:pPr>
        <w:pStyle w:val="20"/>
        <w:rPr>
          <w:i w:val="0"/>
          <w:iCs w:val="0"/>
          <w:sz w:val="28"/>
          <w:szCs w:val="28"/>
        </w:rPr>
      </w:pPr>
      <w:r w:rsidRPr="00675CAF">
        <w:rPr>
          <w:i w:val="0"/>
          <w:iCs w:val="0"/>
          <w:sz w:val="28"/>
          <w:szCs w:val="28"/>
        </w:rPr>
        <w:t>Несмотря на достигнутые успехи, вопрос об обеспечении безопасности образовател</w:t>
      </w:r>
      <w:r w:rsidRPr="00675CAF">
        <w:rPr>
          <w:i w:val="0"/>
          <w:iCs w:val="0"/>
          <w:sz w:val="28"/>
          <w:szCs w:val="28"/>
        </w:rPr>
        <w:t>ь</w:t>
      </w:r>
      <w:r w:rsidRPr="00675CAF">
        <w:rPr>
          <w:i w:val="0"/>
          <w:iCs w:val="0"/>
          <w:sz w:val="28"/>
          <w:szCs w:val="28"/>
        </w:rPr>
        <w:t xml:space="preserve">ных учреждений  остается актуальным. Это означает, что меры по обеспечению безопасности образовательного процесса в </w:t>
      </w:r>
      <w:r>
        <w:rPr>
          <w:i w:val="0"/>
          <w:iCs w:val="0"/>
          <w:sz w:val="28"/>
          <w:szCs w:val="28"/>
        </w:rPr>
        <w:t>Алнашском районе</w:t>
      </w:r>
      <w:r w:rsidRPr="00675CAF">
        <w:rPr>
          <w:i w:val="0"/>
          <w:iCs w:val="0"/>
          <w:sz w:val="28"/>
          <w:szCs w:val="28"/>
        </w:rPr>
        <w:t xml:space="preserve"> нуждаются в п</w:t>
      </w:r>
      <w:r w:rsidRPr="00675CAF">
        <w:rPr>
          <w:i w:val="0"/>
          <w:iCs w:val="0"/>
          <w:sz w:val="28"/>
          <w:szCs w:val="28"/>
        </w:rPr>
        <w:t>о</w:t>
      </w:r>
      <w:r w:rsidRPr="00675CAF">
        <w:rPr>
          <w:i w:val="0"/>
          <w:iCs w:val="0"/>
          <w:sz w:val="28"/>
          <w:szCs w:val="28"/>
        </w:rPr>
        <w:t xml:space="preserve">следовательном продолжении. </w:t>
      </w:r>
    </w:p>
    <w:p w14:paraId="43DDF815" w14:textId="77777777" w:rsidR="00C544D1" w:rsidRPr="00675CAF" w:rsidRDefault="00C544D1" w:rsidP="00C544D1">
      <w:pPr>
        <w:snapToGrid w:val="0"/>
        <w:spacing w:line="240" w:lineRule="auto"/>
        <w:ind w:left="0" w:firstLine="720"/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В районе</w:t>
      </w:r>
      <w:r w:rsidRPr="00675CAF">
        <w:rPr>
          <w:color w:val="000000"/>
          <w:sz w:val="28"/>
          <w:szCs w:val="28"/>
        </w:rPr>
        <w:t xml:space="preserve"> п</w:t>
      </w:r>
      <w:r w:rsidRPr="00675CAF">
        <w:rPr>
          <w:spacing w:val="-1"/>
          <w:sz w:val="28"/>
          <w:szCs w:val="28"/>
        </w:rPr>
        <w:t>роблемными вопросами в обеспечении противопожарной без</w:t>
      </w:r>
      <w:r w:rsidRPr="00675CAF">
        <w:rPr>
          <w:spacing w:val="-1"/>
          <w:sz w:val="28"/>
          <w:szCs w:val="28"/>
        </w:rPr>
        <w:t>о</w:t>
      </w:r>
      <w:r w:rsidRPr="00675CAF">
        <w:rPr>
          <w:spacing w:val="-1"/>
          <w:sz w:val="28"/>
          <w:szCs w:val="28"/>
        </w:rPr>
        <w:t xml:space="preserve">пасности остаются: </w:t>
      </w:r>
    </w:p>
    <w:p w14:paraId="35831658" w14:textId="77777777" w:rsidR="00C544D1" w:rsidRPr="00675CAF" w:rsidRDefault="00C544D1" w:rsidP="00C544D1">
      <w:pPr>
        <w:suppressAutoHyphens/>
        <w:autoSpaceDE/>
        <w:autoSpaceDN/>
        <w:adjustRightInd/>
        <w:snapToGrid w:val="0"/>
        <w:spacing w:line="240" w:lineRule="auto"/>
        <w:ind w:left="0" w:firstLine="720"/>
        <w:jc w:val="both"/>
        <w:rPr>
          <w:spacing w:val="-4"/>
          <w:sz w:val="28"/>
          <w:szCs w:val="28"/>
        </w:rPr>
      </w:pPr>
      <w:r w:rsidRPr="00675CAF">
        <w:rPr>
          <w:spacing w:val="-1"/>
          <w:sz w:val="28"/>
          <w:szCs w:val="28"/>
        </w:rPr>
        <w:t xml:space="preserve">приведение электрических сетей, электрического оборудования, системы освещения в </w:t>
      </w:r>
      <w:r w:rsidRPr="00675CAF">
        <w:rPr>
          <w:spacing w:val="-4"/>
          <w:sz w:val="28"/>
          <w:szCs w:val="28"/>
        </w:rPr>
        <w:t>соответствие с требованиями Правил устройства электроустан</w:t>
      </w:r>
      <w:r>
        <w:rPr>
          <w:spacing w:val="-4"/>
          <w:sz w:val="28"/>
          <w:szCs w:val="28"/>
        </w:rPr>
        <w:t>овок</w:t>
      </w:r>
      <w:r w:rsidRPr="00675CAF">
        <w:rPr>
          <w:spacing w:val="-4"/>
          <w:sz w:val="28"/>
          <w:szCs w:val="28"/>
        </w:rPr>
        <w:t>, Правил технической эксплуатации электроустановок потребителей и Правил техники безопасности при эксплуатации электроустановок потребителей;</w:t>
      </w:r>
    </w:p>
    <w:p w14:paraId="00FD0A36" w14:textId="77777777" w:rsidR="00C544D1" w:rsidRPr="00675CAF" w:rsidRDefault="00C544D1" w:rsidP="00C544D1">
      <w:pPr>
        <w:suppressAutoHyphens/>
        <w:autoSpaceDE/>
        <w:autoSpaceDN/>
        <w:adjustRightInd/>
        <w:snapToGrid w:val="0"/>
        <w:spacing w:line="240" w:lineRule="auto"/>
        <w:ind w:left="0" w:firstLine="720"/>
        <w:jc w:val="both"/>
        <w:rPr>
          <w:spacing w:val="-2"/>
          <w:sz w:val="28"/>
          <w:szCs w:val="28"/>
        </w:rPr>
      </w:pPr>
      <w:r w:rsidRPr="00675CAF">
        <w:rPr>
          <w:spacing w:val="-3"/>
          <w:sz w:val="28"/>
          <w:szCs w:val="28"/>
        </w:rPr>
        <w:t>замена горючей отделки стен и потолков</w:t>
      </w:r>
      <w:r>
        <w:rPr>
          <w:spacing w:val="-3"/>
          <w:sz w:val="28"/>
          <w:szCs w:val="28"/>
        </w:rPr>
        <w:t>,</w:t>
      </w:r>
      <w:r w:rsidRPr="00675CAF">
        <w:rPr>
          <w:spacing w:val="-3"/>
          <w:sz w:val="28"/>
          <w:szCs w:val="28"/>
        </w:rPr>
        <w:t xml:space="preserve"> путей эвакуации на негорючую </w:t>
      </w:r>
      <w:r w:rsidRPr="00675CAF">
        <w:rPr>
          <w:spacing w:val="-2"/>
          <w:sz w:val="28"/>
          <w:szCs w:val="28"/>
        </w:rPr>
        <w:t>в соответствии с требованиями Правил пожарной безопасности (ППБ-101-89);</w:t>
      </w:r>
    </w:p>
    <w:p w14:paraId="067D5DBD" w14:textId="77777777" w:rsidR="00C544D1" w:rsidRPr="00675CAF" w:rsidRDefault="00C544D1" w:rsidP="00C544D1">
      <w:pPr>
        <w:suppressAutoHyphens/>
        <w:autoSpaceDE/>
        <w:autoSpaceDN/>
        <w:adjustRightInd/>
        <w:snapToGrid w:val="0"/>
        <w:spacing w:line="240" w:lineRule="auto"/>
        <w:ind w:left="0" w:firstLine="720"/>
        <w:jc w:val="both"/>
        <w:rPr>
          <w:spacing w:val="-2"/>
          <w:sz w:val="28"/>
          <w:szCs w:val="28"/>
        </w:rPr>
      </w:pPr>
      <w:r w:rsidRPr="00675CAF">
        <w:rPr>
          <w:spacing w:val="-2"/>
          <w:sz w:val="28"/>
          <w:szCs w:val="28"/>
        </w:rPr>
        <w:t>обеспечение технической безопасности зданий и инженерных систем (ремонт эвакуационных выходов, полов, кровли и др.)</w:t>
      </w:r>
      <w:r>
        <w:rPr>
          <w:spacing w:val="-2"/>
          <w:sz w:val="28"/>
          <w:szCs w:val="28"/>
        </w:rPr>
        <w:t>;</w:t>
      </w:r>
    </w:p>
    <w:p w14:paraId="1281BDE8" w14:textId="77777777" w:rsidR="00C544D1" w:rsidRPr="00675CAF" w:rsidRDefault="00C544D1" w:rsidP="00C544D1">
      <w:pPr>
        <w:suppressAutoHyphens/>
        <w:autoSpaceDE/>
        <w:autoSpaceDN/>
        <w:adjustRightInd/>
        <w:snapToGrid w:val="0"/>
        <w:spacing w:line="240" w:lineRule="auto"/>
        <w:ind w:left="0" w:firstLine="720"/>
        <w:jc w:val="both"/>
        <w:rPr>
          <w:spacing w:val="-2"/>
          <w:sz w:val="28"/>
          <w:szCs w:val="28"/>
        </w:rPr>
      </w:pPr>
      <w:r w:rsidRPr="00675CAF">
        <w:rPr>
          <w:spacing w:val="-2"/>
          <w:sz w:val="28"/>
          <w:szCs w:val="28"/>
        </w:rPr>
        <w:t>ремонт, техническое обслуживание внутреннего и наружного противопожарного водоснабжения.</w:t>
      </w:r>
    </w:p>
    <w:p w14:paraId="165F2CA2" w14:textId="77777777" w:rsidR="00C544D1" w:rsidRPr="00675CAF" w:rsidRDefault="00C544D1" w:rsidP="00C544D1">
      <w:pPr>
        <w:tabs>
          <w:tab w:val="left" w:pos="0"/>
        </w:tabs>
        <w:snapToGrid w:val="0"/>
        <w:spacing w:line="240" w:lineRule="auto"/>
        <w:ind w:left="0" w:firstLine="720"/>
        <w:jc w:val="both"/>
        <w:rPr>
          <w:spacing w:val="-2"/>
          <w:sz w:val="28"/>
          <w:szCs w:val="28"/>
        </w:rPr>
      </w:pPr>
      <w:r w:rsidRPr="00675CAF">
        <w:rPr>
          <w:spacing w:val="-2"/>
          <w:sz w:val="28"/>
          <w:szCs w:val="28"/>
        </w:rPr>
        <w:t>Кроме того, остается нерешенным вопрос по оборудованию зданий авт</w:t>
      </w:r>
      <w:r w:rsidRPr="00675CAF">
        <w:rPr>
          <w:spacing w:val="-2"/>
          <w:sz w:val="28"/>
          <w:szCs w:val="28"/>
        </w:rPr>
        <w:t>о</w:t>
      </w:r>
      <w:r w:rsidRPr="00675CAF">
        <w:rPr>
          <w:spacing w:val="-2"/>
          <w:sz w:val="28"/>
          <w:szCs w:val="28"/>
        </w:rPr>
        <w:t>матической п</w:t>
      </w:r>
      <w:r w:rsidRPr="00675CAF">
        <w:rPr>
          <w:spacing w:val="-2"/>
          <w:sz w:val="28"/>
          <w:szCs w:val="28"/>
        </w:rPr>
        <w:t>о</w:t>
      </w:r>
      <w:r w:rsidRPr="00675CAF">
        <w:rPr>
          <w:spacing w:val="-2"/>
          <w:sz w:val="28"/>
          <w:szCs w:val="28"/>
        </w:rPr>
        <w:t>жарной сигнализацией (АПС), средствами оповещения  о пожаре и управления эвакуацией (СОУЭ) дошкольных образовательных учреждений и учреждений дополнительного образов</w:t>
      </w:r>
      <w:r w:rsidRPr="00675CAF">
        <w:rPr>
          <w:spacing w:val="-2"/>
          <w:sz w:val="28"/>
          <w:szCs w:val="28"/>
        </w:rPr>
        <w:t>а</w:t>
      </w:r>
      <w:r w:rsidRPr="00675CAF">
        <w:rPr>
          <w:spacing w:val="-2"/>
          <w:sz w:val="28"/>
          <w:szCs w:val="28"/>
        </w:rPr>
        <w:t>ния детей.</w:t>
      </w:r>
    </w:p>
    <w:p w14:paraId="5C3FF1A9" w14:textId="77777777" w:rsidR="00C544D1" w:rsidRPr="00675CAF" w:rsidRDefault="00C544D1" w:rsidP="00C544D1">
      <w:pPr>
        <w:pStyle w:val="a5"/>
        <w:ind w:firstLine="720"/>
        <w:rPr>
          <w:color w:val="000000"/>
          <w:sz w:val="28"/>
          <w:szCs w:val="28"/>
        </w:rPr>
      </w:pPr>
      <w:r w:rsidRPr="00675CAF">
        <w:rPr>
          <w:sz w:val="28"/>
          <w:szCs w:val="28"/>
        </w:rPr>
        <w:t>Эффективным механизмом решения проблемы по реализации адекватных и эффе</w:t>
      </w:r>
      <w:r w:rsidRPr="00675CAF">
        <w:rPr>
          <w:sz w:val="28"/>
          <w:szCs w:val="28"/>
        </w:rPr>
        <w:t>к</w:t>
      </w:r>
      <w:r w:rsidRPr="00675CAF">
        <w:rPr>
          <w:sz w:val="28"/>
          <w:szCs w:val="28"/>
        </w:rPr>
        <w:t>тивных мер по обеспечению  безопасности образовательного процесса остается программно-целевой метод планирования деятельности с четким о</w:t>
      </w:r>
      <w:r w:rsidRPr="00675CAF">
        <w:rPr>
          <w:sz w:val="28"/>
          <w:szCs w:val="28"/>
        </w:rPr>
        <w:t>п</w:t>
      </w:r>
      <w:r w:rsidRPr="00675CAF">
        <w:rPr>
          <w:sz w:val="28"/>
          <w:szCs w:val="28"/>
        </w:rPr>
        <w:t>ределением целей и задач Программы, выбором перечня скоординированных мероприятий по устранению причин и условий, способствующих возникнов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 xml:space="preserve">нию пожароопасных ситуаций и снижению уровня санитарно-гигиенического благополучия. </w:t>
      </w:r>
    </w:p>
    <w:p w14:paraId="1C26D63E" w14:textId="77777777" w:rsidR="00C544D1" w:rsidRPr="00675CAF" w:rsidRDefault="00C544D1" w:rsidP="00C544D1">
      <w:pPr>
        <w:pStyle w:val="a7"/>
        <w:ind w:left="720" w:firstLine="720"/>
      </w:pPr>
    </w:p>
    <w:p w14:paraId="18F5B928" w14:textId="77777777" w:rsidR="00C544D1" w:rsidRPr="00675CAF" w:rsidRDefault="00C544D1" w:rsidP="00C544D1">
      <w:pPr>
        <w:pStyle w:val="a7"/>
        <w:ind w:firstLine="720"/>
        <w:jc w:val="center"/>
        <w:rPr>
          <w:b/>
          <w:bCs/>
        </w:rPr>
      </w:pPr>
      <w:r w:rsidRPr="00675CAF">
        <w:rPr>
          <w:b/>
          <w:bCs/>
        </w:rPr>
        <w:t>2.6. Характеристика и прогноз развития проблемы без использов</w:t>
      </w:r>
      <w:r w:rsidRPr="00675CAF">
        <w:rPr>
          <w:b/>
          <w:bCs/>
        </w:rPr>
        <w:t>а</w:t>
      </w:r>
      <w:r w:rsidRPr="00675CAF">
        <w:rPr>
          <w:b/>
          <w:bCs/>
        </w:rPr>
        <w:t>ния пр</w:t>
      </w:r>
      <w:r w:rsidRPr="00675CAF">
        <w:rPr>
          <w:b/>
          <w:bCs/>
        </w:rPr>
        <w:t>о</w:t>
      </w:r>
      <w:r w:rsidRPr="00675CAF">
        <w:rPr>
          <w:b/>
          <w:bCs/>
        </w:rPr>
        <w:t>граммно-целевого метода ее решения</w:t>
      </w:r>
    </w:p>
    <w:p w14:paraId="25CCE297" w14:textId="77777777" w:rsidR="00C544D1" w:rsidRPr="00675CAF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</w:p>
    <w:p w14:paraId="401D7107" w14:textId="77777777" w:rsidR="00C544D1" w:rsidRPr="00675CAF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Отказ от использования программно-целевого метода при решении в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 xml:space="preserve">просов по обеспечению безопасности образовательных учреждений повлечет разрозненность усилий органов исполнительной власти </w:t>
      </w:r>
      <w:r>
        <w:rPr>
          <w:sz w:val="28"/>
          <w:szCs w:val="28"/>
        </w:rPr>
        <w:t>в районе</w:t>
      </w:r>
      <w:r w:rsidRPr="00675CAF">
        <w:rPr>
          <w:sz w:val="28"/>
          <w:szCs w:val="28"/>
        </w:rPr>
        <w:t>, сниж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ние их ответственности, несистемное решение стоящих задач в этой области, что м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жет привести:</w:t>
      </w:r>
    </w:p>
    <w:p w14:paraId="4485FFE5" w14:textId="77777777" w:rsidR="00C544D1" w:rsidRPr="00675CAF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 xml:space="preserve">к снижению уровня здоровья участников образовательного процесса; </w:t>
      </w:r>
    </w:p>
    <w:p w14:paraId="63B6D2AD" w14:textId="77777777" w:rsidR="00C544D1" w:rsidRPr="00675CAF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к несвоевременному выявлению причин и условий, способствующих во</w:t>
      </w:r>
      <w:r w:rsidRPr="00675CAF">
        <w:rPr>
          <w:sz w:val="28"/>
          <w:szCs w:val="28"/>
        </w:rPr>
        <w:t>з</w:t>
      </w:r>
      <w:r w:rsidRPr="00675CAF">
        <w:rPr>
          <w:sz w:val="28"/>
          <w:szCs w:val="28"/>
        </w:rPr>
        <w:t>ни</w:t>
      </w:r>
      <w:r w:rsidRPr="00675CAF">
        <w:rPr>
          <w:sz w:val="28"/>
          <w:szCs w:val="28"/>
        </w:rPr>
        <w:t>к</w:t>
      </w:r>
      <w:r w:rsidRPr="00675CAF">
        <w:rPr>
          <w:sz w:val="28"/>
          <w:szCs w:val="28"/>
        </w:rPr>
        <w:t>новению пожароопасных ситуаций и снижению уровня санитарно-гигиенического бл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гополучия;</w:t>
      </w:r>
    </w:p>
    <w:p w14:paraId="77BD128F" w14:textId="77777777" w:rsidR="00C544D1" w:rsidRPr="00675CAF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к ухудшению состояния материально – технической базы и кадрового обеспечения суб</w:t>
      </w:r>
      <w:r w:rsidRPr="00675CAF">
        <w:rPr>
          <w:sz w:val="28"/>
          <w:szCs w:val="28"/>
        </w:rPr>
        <w:t>ъ</w:t>
      </w:r>
      <w:r w:rsidRPr="00675CAF">
        <w:rPr>
          <w:sz w:val="28"/>
          <w:szCs w:val="28"/>
        </w:rPr>
        <w:t>ектов;</w:t>
      </w:r>
    </w:p>
    <w:p w14:paraId="2B7DDE61" w14:textId="77777777" w:rsidR="00C544D1" w:rsidRPr="00675CAF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к низкому уровню обученности участников образовательного процесса по в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просам пожарной безопасности и охраны труда;</w:t>
      </w:r>
    </w:p>
    <w:p w14:paraId="16C8EE68" w14:textId="77777777" w:rsidR="00C544D1" w:rsidRPr="00675CAF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к низкой эффективности массовых противопожарных мероприятий.</w:t>
      </w:r>
    </w:p>
    <w:p w14:paraId="356EC3FA" w14:textId="77777777" w:rsidR="00C544D1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При отсутствии введения программно-целевого метода не будет дости</w:t>
      </w:r>
      <w:r w:rsidRPr="00675CAF">
        <w:rPr>
          <w:sz w:val="28"/>
          <w:szCs w:val="28"/>
        </w:rPr>
        <w:t>г</w:t>
      </w:r>
      <w:r w:rsidRPr="00675CAF">
        <w:rPr>
          <w:sz w:val="28"/>
          <w:szCs w:val="28"/>
        </w:rPr>
        <w:t>нуто комплексного решения поставленных задач, решение каждой из которых неразрывно от других влияет на достижение поставленной цели.</w:t>
      </w:r>
    </w:p>
    <w:p w14:paraId="7561307F" w14:textId="77777777" w:rsidR="00C544D1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</w:p>
    <w:p w14:paraId="2C8E80CF" w14:textId="77777777" w:rsidR="00C544D1" w:rsidRPr="00675CAF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</w:p>
    <w:p w14:paraId="71F044A9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noProof/>
          <w:sz w:val="28"/>
          <w:szCs w:val="28"/>
        </w:rPr>
      </w:pPr>
      <w:r w:rsidRPr="00675CAF">
        <w:rPr>
          <w:b/>
          <w:bCs/>
          <w:noProof/>
          <w:sz w:val="28"/>
          <w:szCs w:val="28"/>
        </w:rPr>
        <w:t>3. СОЦИАЛЬНО-ЭКОНОМИЧЕСКАЯ ЗНАЧИМОСТЬ ПРОБЛЕМЫ</w:t>
      </w:r>
    </w:p>
    <w:p w14:paraId="298701D4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noProof/>
          <w:sz w:val="28"/>
          <w:szCs w:val="28"/>
        </w:rPr>
      </w:pPr>
      <w:r w:rsidRPr="00675CAF">
        <w:rPr>
          <w:b/>
          <w:bCs/>
          <w:noProof/>
          <w:sz w:val="28"/>
          <w:szCs w:val="28"/>
        </w:rPr>
        <w:t>ДЛЯ</w:t>
      </w:r>
      <w:r>
        <w:rPr>
          <w:b/>
          <w:bCs/>
          <w:noProof/>
          <w:sz w:val="28"/>
          <w:szCs w:val="28"/>
        </w:rPr>
        <w:t xml:space="preserve"> НАСЕЛЕНИЯ АЛНАШСКОГО РАЙОНА.</w:t>
      </w:r>
      <w:r w:rsidRPr="00675CAF">
        <w:rPr>
          <w:b/>
          <w:bCs/>
          <w:noProof/>
          <w:sz w:val="28"/>
          <w:szCs w:val="28"/>
        </w:rPr>
        <w:t xml:space="preserve"> </w:t>
      </w:r>
    </w:p>
    <w:p w14:paraId="3B5DF45D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p w14:paraId="1E745F2A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Безопасность образовательных учреждений</w:t>
      </w:r>
      <w:r w:rsidRPr="00675CAF">
        <w:rPr>
          <w:noProof/>
          <w:sz w:val="28"/>
          <w:szCs w:val="28"/>
        </w:rPr>
        <w:t xml:space="preserve"> −</w:t>
      </w:r>
      <w:r w:rsidRPr="00675CAF">
        <w:rPr>
          <w:sz w:val="28"/>
          <w:szCs w:val="28"/>
        </w:rPr>
        <w:t xml:space="preserve"> это состояние </w:t>
      </w:r>
      <w:r>
        <w:rPr>
          <w:sz w:val="28"/>
          <w:szCs w:val="28"/>
        </w:rPr>
        <w:t>безопасно</w:t>
      </w:r>
      <w:r w:rsidRPr="00675CAF">
        <w:rPr>
          <w:sz w:val="28"/>
          <w:szCs w:val="28"/>
        </w:rPr>
        <w:t>сти жизненно важных интересов учащихся, студентов, преподавательского состава, обслуживающего персонала, родителей (законных предст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вителей) и иных лиц от возможных аварий и чрезвычайных ситуаций на объектах системы образ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 xml:space="preserve">вания в </w:t>
      </w:r>
      <w:r>
        <w:rPr>
          <w:sz w:val="28"/>
          <w:szCs w:val="28"/>
        </w:rPr>
        <w:t>Алнашском районе</w:t>
      </w:r>
      <w:r w:rsidRPr="00675CAF">
        <w:rPr>
          <w:sz w:val="28"/>
          <w:szCs w:val="28"/>
        </w:rPr>
        <w:t xml:space="preserve">. </w:t>
      </w:r>
    </w:p>
    <w:p w14:paraId="71739DC1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 xml:space="preserve">Социальная значимость от реализации мероприятий Программы </w:t>
      </w:r>
      <w:r>
        <w:rPr>
          <w:sz w:val="28"/>
          <w:szCs w:val="28"/>
        </w:rPr>
        <w:t>закл</w:t>
      </w:r>
      <w:r>
        <w:rPr>
          <w:sz w:val="28"/>
          <w:szCs w:val="28"/>
        </w:rPr>
        <w:t>ю</w:t>
      </w:r>
      <w:r w:rsidRPr="00675CAF">
        <w:rPr>
          <w:sz w:val="28"/>
          <w:szCs w:val="28"/>
        </w:rPr>
        <w:t>чается в создании безопасных условий функционирования учреждений образ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вания, снижении рисков возникновения пожаров и чрезвычайных ситуаций, г</w:t>
      </w:r>
      <w:r w:rsidRPr="00675CAF">
        <w:rPr>
          <w:sz w:val="28"/>
          <w:szCs w:val="28"/>
        </w:rPr>
        <w:t>и</w:t>
      </w:r>
      <w:r w:rsidRPr="00675CAF">
        <w:rPr>
          <w:sz w:val="28"/>
          <w:szCs w:val="28"/>
        </w:rPr>
        <w:t>бели и травмирования обучающихся, воспитанников и работников образов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 xml:space="preserve">тельных учреждений. </w:t>
      </w:r>
    </w:p>
    <w:p w14:paraId="7B77EA99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Запланировано обучение комплексной безопасности всех участников о</w:t>
      </w:r>
      <w:r w:rsidRPr="00675CAF">
        <w:rPr>
          <w:sz w:val="28"/>
          <w:szCs w:val="28"/>
        </w:rPr>
        <w:t>б</w:t>
      </w:r>
      <w:r w:rsidRPr="00675CAF">
        <w:rPr>
          <w:sz w:val="28"/>
          <w:szCs w:val="28"/>
        </w:rPr>
        <w:t>разовательного процесса, установление  требований к формированию единой системы  в о</w:t>
      </w:r>
      <w:r w:rsidRPr="00675CAF">
        <w:rPr>
          <w:sz w:val="28"/>
          <w:szCs w:val="28"/>
        </w:rPr>
        <w:t>б</w:t>
      </w:r>
      <w:r w:rsidRPr="00675CAF">
        <w:rPr>
          <w:sz w:val="28"/>
          <w:szCs w:val="28"/>
        </w:rPr>
        <w:t>ласти безопасности образовательных учреждений.</w:t>
      </w:r>
    </w:p>
    <w:p w14:paraId="426FE897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Разработан комплекс мероприятий, который должен обеспечить анализ и оценку состояния  безопасности образовательных учреждений для принятия соответс</w:t>
      </w:r>
      <w:r w:rsidRPr="00675CAF">
        <w:rPr>
          <w:sz w:val="28"/>
          <w:szCs w:val="28"/>
        </w:rPr>
        <w:t>т</w:t>
      </w:r>
      <w:r w:rsidRPr="00675CAF">
        <w:rPr>
          <w:sz w:val="28"/>
          <w:szCs w:val="28"/>
        </w:rPr>
        <w:t>вующих решений и организации профилактической работы среди участников образ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вательного процесса.</w:t>
      </w:r>
    </w:p>
    <w:p w14:paraId="5A3AD02E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Реализация мероприятий Программы позволит снизить материальный ущерб, возникающий в результате пожаров, и сохранить материально-техническую базу о</w:t>
      </w:r>
      <w:r w:rsidRPr="00675CAF">
        <w:rPr>
          <w:sz w:val="28"/>
          <w:szCs w:val="28"/>
        </w:rPr>
        <w:t>б</w:t>
      </w:r>
      <w:r w:rsidRPr="00675CAF">
        <w:rPr>
          <w:sz w:val="28"/>
          <w:szCs w:val="28"/>
        </w:rPr>
        <w:t xml:space="preserve">разовательных учреждений. </w:t>
      </w:r>
    </w:p>
    <w:p w14:paraId="1D51610F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Принятие неотложных организационных и перспективных практических решений и мер позволит снизить социальную напряженность, вызванную род</w:t>
      </w:r>
      <w:r w:rsidRPr="00675CAF">
        <w:rPr>
          <w:sz w:val="28"/>
          <w:szCs w:val="28"/>
        </w:rPr>
        <w:t>и</w:t>
      </w:r>
      <w:r w:rsidRPr="00675CAF">
        <w:rPr>
          <w:sz w:val="28"/>
          <w:szCs w:val="28"/>
        </w:rPr>
        <w:t>тельской общественностью за безопасность своих детей, сохра</w:t>
      </w:r>
      <w:r w:rsidRPr="00675CAF">
        <w:rPr>
          <w:sz w:val="28"/>
          <w:szCs w:val="28"/>
        </w:rPr>
        <w:softHyphen/>
        <w:t>нить кадровый и экономически</w:t>
      </w:r>
      <w:r>
        <w:rPr>
          <w:sz w:val="28"/>
          <w:szCs w:val="28"/>
        </w:rPr>
        <w:t>й потенциал Алнашского района</w:t>
      </w:r>
      <w:r w:rsidRPr="00675CAF">
        <w:rPr>
          <w:sz w:val="28"/>
          <w:szCs w:val="28"/>
        </w:rPr>
        <w:t>, придаст больше уверенности жителям Удмуртской Республики в сфере обеспечения безопасности образов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тельных учрежд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ний.</w:t>
      </w:r>
    </w:p>
    <w:p w14:paraId="560548F3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noProof/>
          <w:sz w:val="28"/>
          <w:szCs w:val="28"/>
        </w:rPr>
      </w:pPr>
      <w:r w:rsidRPr="00675CAF">
        <w:rPr>
          <w:noProof/>
          <w:sz w:val="28"/>
          <w:szCs w:val="28"/>
        </w:rPr>
        <w:tab/>
      </w:r>
      <w:r w:rsidRPr="00675CAF">
        <w:rPr>
          <w:b/>
          <w:bCs/>
          <w:sz w:val="28"/>
          <w:szCs w:val="28"/>
        </w:rPr>
        <w:t xml:space="preserve"> </w:t>
      </w:r>
    </w:p>
    <w:p w14:paraId="23CC7D94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noProof/>
          <w:sz w:val="28"/>
          <w:szCs w:val="28"/>
        </w:rPr>
        <w:t>4.</w:t>
      </w:r>
      <w:r w:rsidRPr="00675CAF">
        <w:rPr>
          <w:b/>
          <w:bCs/>
          <w:sz w:val="28"/>
          <w:szCs w:val="28"/>
        </w:rPr>
        <w:t xml:space="preserve"> ЦЕЛИ И ЗАДАЧИ  ПРОГРАММЫ</w:t>
      </w:r>
    </w:p>
    <w:p w14:paraId="76FA4E6F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p w14:paraId="7B9FF6F3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Основными целями Программы являются создание необходимых условий для укрепления и повышения уровня пожарной безопасности, санитарно-эпидемиологического благополучия государственных и муниципальных обр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 xml:space="preserve">зовательных учреждений </w:t>
      </w:r>
      <w:r>
        <w:rPr>
          <w:sz w:val="28"/>
          <w:szCs w:val="28"/>
        </w:rPr>
        <w:t>Алнашского района</w:t>
      </w:r>
      <w:r w:rsidRPr="00675CAF">
        <w:rPr>
          <w:sz w:val="28"/>
          <w:szCs w:val="28"/>
        </w:rPr>
        <w:t xml:space="preserve"> всех типов и видов, уменьшение гибели, травматизма, а также размера материальных потерь, укрепление мат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риально-технической базы, реализация первоочередных неотложных меропри</w:t>
      </w:r>
      <w:r w:rsidRPr="00675CAF">
        <w:rPr>
          <w:sz w:val="28"/>
          <w:szCs w:val="28"/>
        </w:rPr>
        <w:t>я</w:t>
      </w:r>
      <w:r w:rsidRPr="00675CAF">
        <w:rPr>
          <w:sz w:val="28"/>
          <w:szCs w:val="28"/>
        </w:rPr>
        <w:t>тий по обеспечению безопасной жизнедеятельности  участников образовател</w:t>
      </w:r>
      <w:r w:rsidRPr="00675CAF">
        <w:rPr>
          <w:sz w:val="28"/>
          <w:szCs w:val="28"/>
        </w:rPr>
        <w:t>ь</w:t>
      </w:r>
      <w:r w:rsidRPr="00675CAF">
        <w:rPr>
          <w:sz w:val="28"/>
          <w:szCs w:val="28"/>
        </w:rPr>
        <w:t xml:space="preserve">ного процесса. </w:t>
      </w:r>
    </w:p>
    <w:p w14:paraId="42D1C795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В рамках настоящей Программы подлежат решению следующие осно</w:t>
      </w:r>
      <w:r w:rsidRPr="00675CAF">
        <w:rPr>
          <w:sz w:val="28"/>
          <w:szCs w:val="28"/>
        </w:rPr>
        <w:t>в</w:t>
      </w:r>
      <w:r w:rsidRPr="00675CAF">
        <w:rPr>
          <w:sz w:val="28"/>
          <w:szCs w:val="28"/>
        </w:rPr>
        <w:t>ные  з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дачи:</w:t>
      </w:r>
    </w:p>
    <w:p w14:paraId="04E269FC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реализация государственной политики и требований законодательства в сфере обеспечения безопасности образовательных учреждений, направленных на защиту здоровья и сохранение жизни обучающихся, воспитанников и рабо</w:t>
      </w:r>
      <w:r w:rsidRPr="00675CAF">
        <w:rPr>
          <w:sz w:val="28"/>
          <w:szCs w:val="28"/>
        </w:rPr>
        <w:t>т</w:t>
      </w:r>
      <w:r w:rsidRPr="00675CAF">
        <w:rPr>
          <w:sz w:val="28"/>
          <w:szCs w:val="28"/>
        </w:rPr>
        <w:t>ников во время их трудовой и учебной деятельности от возможных пожаров, аварий и других вредных факторов;</w:t>
      </w:r>
    </w:p>
    <w:p w14:paraId="7D08ADA1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усиление взаимодействия уполномоченных органов и организаций по в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просам ус</w:t>
      </w:r>
      <w:r w:rsidRPr="00675CAF">
        <w:rPr>
          <w:sz w:val="28"/>
          <w:szCs w:val="28"/>
        </w:rPr>
        <w:t>и</w:t>
      </w:r>
      <w:r w:rsidRPr="00675CAF">
        <w:rPr>
          <w:sz w:val="28"/>
          <w:szCs w:val="28"/>
        </w:rPr>
        <w:t>ления безопасности образовательных учреждений;</w:t>
      </w:r>
    </w:p>
    <w:p w14:paraId="50F9E576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дальнейшее развитие правовой базы по вопросам пожарной безопасн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сти, с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нитарного состояния учреждений;</w:t>
      </w:r>
    </w:p>
    <w:p w14:paraId="1DE4AFF8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анализ состояния и разработка предложений по развитию и совершенс</w:t>
      </w:r>
      <w:r w:rsidRPr="00675CAF">
        <w:rPr>
          <w:sz w:val="28"/>
          <w:szCs w:val="28"/>
        </w:rPr>
        <w:t>т</w:t>
      </w:r>
      <w:r w:rsidRPr="00675CAF">
        <w:rPr>
          <w:sz w:val="28"/>
          <w:szCs w:val="28"/>
        </w:rPr>
        <w:t>вованию правовой и методической документации по обеспечению безопасн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сти образов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 xml:space="preserve">тельных </w:t>
      </w:r>
      <w:r>
        <w:rPr>
          <w:sz w:val="28"/>
          <w:szCs w:val="28"/>
        </w:rPr>
        <w:t>учреждении</w:t>
      </w:r>
      <w:r w:rsidRPr="00675CAF">
        <w:rPr>
          <w:sz w:val="28"/>
          <w:szCs w:val="28"/>
        </w:rPr>
        <w:t>;</w:t>
      </w:r>
    </w:p>
    <w:p w14:paraId="693F773C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повышение уровня знаний по вопросам пожарной безопасности, санита</w:t>
      </w:r>
      <w:r w:rsidRPr="00675CAF">
        <w:rPr>
          <w:sz w:val="28"/>
          <w:szCs w:val="28"/>
        </w:rPr>
        <w:t>р</w:t>
      </w:r>
      <w:r w:rsidRPr="00675CAF">
        <w:rPr>
          <w:sz w:val="28"/>
          <w:szCs w:val="28"/>
        </w:rPr>
        <w:t>но-гигиенических норм и правил, организация обучения и периодической пер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подготовки кадров, ответственных за безопасность образовательных учрежд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ний;</w:t>
      </w:r>
    </w:p>
    <w:p w14:paraId="42CE3733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изготовление, монтаж и сервисное обслуживание технических средств, обесп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чивающих пожарную безопасность, выполнение санитарно-эпидемиологических  требований.</w:t>
      </w:r>
    </w:p>
    <w:p w14:paraId="7C2889C6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p w14:paraId="3A3A6080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noProof/>
          <w:sz w:val="28"/>
          <w:szCs w:val="28"/>
        </w:rPr>
      </w:pPr>
    </w:p>
    <w:p w14:paraId="6C94D3CE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noProof/>
          <w:sz w:val="28"/>
          <w:szCs w:val="28"/>
        </w:rPr>
        <w:t>5.</w:t>
      </w:r>
      <w:r w:rsidRPr="00675CAF">
        <w:rPr>
          <w:b/>
          <w:bCs/>
          <w:sz w:val="28"/>
          <w:szCs w:val="28"/>
        </w:rPr>
        <w:t xml:space="preserve"> ЦЕЛЕВЫЕ ИНДИКАТОРЫ ПРОГРАММЫ </w:t>
      </w:r>
    </w:p>
    <w:p w14:paraId="248E86B7" w14:textId="77777777" w:rsidR="00C544D1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  <w:lang w:val="en-US"/>
        </w:rPr>
      </w:pPr>
    </w:p>
    <w:p w14:paraId="0AD2DE25" w14:textId="77777777" w:rsidR="00C544D1" w:rsidRDefault="00C544D1" w:rsidP="00C544D1">
      <w:pPr>
        <w:spacing w:line="240" w:lineRule="auto"/>
        <w:ind w:left="720" w:firstLine="720"/>
        <w:jc w:val="right"/>
        <w:rPr>
          <w:bCs/>
          <w:sz w:val="28"/>
          <w:szCs w:val="28"/>
        </w:rPr>
      </w:pPr>
      <w:r w:rsidRPr="007B72C5">
        <w:rPr>
          <w:bCs/>
          <w:sz w:val="28"/>
          <w:szCs w:val="28"/>
        </w:rPr>
        <w:t>Таблица № 2</w:t>
      </w:r>
    </w:p>
    <w:p w14:paraId="56A0E5BE" w14:textId="77777777" w:rsidR="00C544D1" w:rsidRDefault="00C544D1" w:rsidP="00C544D1">
      <w:pPr>
        <w:spacing w:line="240" w:lineRule="auto"/>
        <w:ind w:left="720" w:firstLine="720"/>
        <w:jc w:val="right"/>
        <w:rPr>
          <w:b/>
          <w:bCs/>
          <w:sz w:val="28"/>
          <w:szCs w:val="28"/>
          <w:lang w:val="en-US"/>
        </w:rPr>
      </w:pPr>
    </w:p>
    <w:tbl>
      <w:tblPr>
        <w:tblStyle w:val="ac"/>
        <w:tblW w:w="983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14"/>
        <w:gridCol w:w="2429"/>
        <w:gridCol w:w="993"/>
        <w:gridCol w:w="1134"/>
        <w:gridCol w:w="850"/>
        <w:gridCol w:w="709"/>
        <w:gridCol w:w="992"/>
        <w:gridCol w:w="791"/>
        <w:gridCol w:w="709"/>
        <w:gridCol w:w="709"/>
      </w:tblGrid>
      <w:tr w:rsidR="00C544D1" w:rsidRPr="00675CAF" w14:paraId="6DF6C7B5" w14:textId="77777777" w:rsidTr="00375509">
        <w:tc>
          <w:tcPr>
            <w:tcW w:w="514" w:type="dxa"/>
            <w:vMerge w:val="restart"/>
            <w:vAlign w:val="center"/>
          </w:tcPr>
          <w:p w14:paraId="759A7B9E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429" w:type="dxa"/>
            <w:vMerge w:val="restart"/>
            <w:vAlign w:val="center"/>
          </w:tcPr>
          <w:p w14:paraId="4285552F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Наименование целевого индик</w:t>
            </w:r>
            <w:r w:rsidRPr="00675CAF">
              <w:rPr>
                <w:bCs/>
                <w:sz w:val="28"/>
                <w:szCs w:val="28"/>
              </w:rPr>
              <w:t>а</w:t>
            </w:r>
            <w:r w:rsidRPr="00675CAF">
              <w:rPr>
                <w:bCs/>
                <w:sz w:val="28"/>
                <w:szCs w:val="28"/>
              </w:rPr>
              <w:t>тора и пок</w:t>
            </w:r>
            <w:r w:rsidRPr="00675CAF">
              <w:rPr>
                <w:bCs/>
                <w:sz w:val="28"/>
                <w:szCs w:val="28"/>
              </w:rPr>
              <w:t>а</w:t>
            </w:r>
            <w:r w:rsidRPr="00675CAF">
              <w:rPr>
                <w:bCs/>
                <w:sz w:val="28"/>
                <w:szCs w:val="28"/>
              </w:rPr>
              <w:t>зателя эффективн</w:t>
            </w:r>
            <w:r w:rsidRPr="00675CAF">
              <w:rPr>
                <w:bCs/>
                <w:sz w:val="28"/>
                <w:szCs w:val="28"/>
              </w:rPr>
              <w:t>о</w:t>
            </w:r>
            <w:r w:rsidRPr="00675CAF">
              <w:rPr>
                <w:bCs/>
                <w:sz w:val="28"/>
                <w:szCs w:val="28"/>
              </w:rPr>
              <w:t>сти</w:t>
            </w:r>
          </w:p>
        </w:tc>
        <w:tc>
          <w:tcPr>
            <w:tcW w:w="993" w:type="dxa"/>
            <w:vMerge w:val="restart"/>
            <w:vAlign w:val="center"/>
          </w:tcPr>
          <w:p w14:paraId="1021BE6C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Ед</w:t>
            </w:r>
            <w:r w:rsidRPr="00675CAF">
              <w:rPr>
                <w:bCs/>
                <w:sz w:val="28"/>
                <w:szCs w:val="28"/>
              </w:rPr>
              <w:t>и</w:t>
            </w:r>
            <w:r w:rsidRPr="00675CAF">
              <w:rPr>
                <w:bCs/>
                <w:sz w:val="28"/>
                <w:szCs w:val="28"/>
              </w:rPr>
              <w:t>ницы изм</w:t>
            </w:r>
            <w:r w:rsidRPr="00675CAF">
              <w:rPr>
                <w:bCs/>
                <w:sz w:val="28"/>
                <w:szCs w:val="28"/>
              </w:rPr>
              <w:t>е</w:t>
            </w:r>
            <w:r w:rsidRPr="00675CAF">
              <w:rPr>
                <w:bCs/>
                <w:sz w:val="28"/>
                <w:szCs w:val="28"/>
              </w:rPr>
              <w:t>рения</w:t>
            </w:r>
          </w:p>
        </w:tc>
        <w:tc>
          <w:tcPr>
            <w:tcW w:w="1134" w:type="dxa"/>
            <w:vMerge w:val="restart"/>
            <w:vAlign w:val="center"/>
          </w:tcPr>
          <w:p w14:paraId="7993009C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Баз</w:t>
            </w:r>
            <w:r w:rsidRPr="00675CAF">
              <w:rPr>
                <w:bCs/>
                <w:sz w:val="28"/>
                <w:szCs w:val="28"/>
              </w:rPr>
              <w:t>о</w:t>
            </w:r>
            <w:r w:rsidRPr="00675CAF">
              <w:rPr>
                <w:bCs/>
                <w:sz w:val="28"/>
                <w:szCs w:val="28"/>
              </w:rPr>
              <w:t>вый показ</w:t>
            </w:r>
            <w:r w:rsidRPr="00675CAF">
              <w:rPr>
                <w:bCs/>
                <w:sz w:val="28"/>
                <w:szCs w:val="28"/>
              </w:rPr>
              <w:t>а</w:t>
            </w:r>
            <w:r w:rsidRPr="00675CAF">
              <w:rPr>
                <w:bCs/>
                <w:sz w:val="28"/>
                <w:szCs w:val="28"/>
              </w:rPr>
              <w:t>тель по пр</w:t>
            </w:r>
            <w:r w:rsidRPr="00675CAF">
              <w:rPr>
                <w:bCs/>
                <w:sz w:val="28"/>
                <w:szCs w:val="28"/>
              </w:rPr>
              <w:t>о</w:t>
            </w:r>
            <w:r w:rsidRPr="00675CAF">
              <w:rPr>
                <w:bCs/>
                <w:sz w:val="28"/>
                <w:szCs w:val="28"/>
              </w:rPr>
              <w:t>грамме</w:t>
            </w:r>
          </w:p>
          <w:p w14:paraId="178B5689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2008г.</w:t>
            </w:r>
          </w:p>
        </w:tc>
        <w:tc>
          <w:tcPr>
            <w:tcW w:w="4760" w:type="dxa"/>
            <w:gridSpan w:val="6"/>
            <w:vAlign w:val="center"/>
          </w:tcPr>
          <w:p w14:paraId="578394F8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Прогноз</w:t>
            </w:r>
          </w:p>
        </w:tc>
      </w:tr>
      <w:tr w:rsidR="00C544D1" w:rsidRPr="00675CAF" w14:paraId="2C989126" w14:textId="77777777" w:rsidTr="00375509">
        <w:tc>
          <w:tcPr>
            <w:tcW w:w="514" w:type="dxa"/>
            <w:vMerge/>
            <w:vAlign w:val="center"/>
          </w:tcPr>
          <w:p w14:paraId="2F584DE3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9" w:type="dxa"/>
            <w:vMerge/>
            <w:vAlign w:val="center"/>
          </w:tcPr>
          <w:p w14:paraId="69B0BCED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C4CCA88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902959A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33218C0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Оч</w:t>
            </w:r>
            <w:r w:rsidRPr="00675CAF">
              <w:rPr>
                <w:bCs/>
                <w:sz w:val="28"/>
                <w:szCs w:val="28"/>
              </w:rPr>
              <w:t>е</w:t>
            </w:r>
            <w:r w:rsidRPr="00675CAF">
              <w:rPr>
                <w:bCs/>
                <w:sz w:val="28"/>
                <w:szCs w:val="28"/>
              </w:rPr>
              <w:t>ре</w:t>
            </w:r>
            <w:r w:rsidRPr="00675CAF">
              <w:rPr>
                <w:bCs/>
                <w:sz w:val="28"/>
                <w:szCs w:val="28"/>
              </w:rPr>
              <w:t>д</w:t>
            </w:r>
            <w:r w:rsidRPr="00675CAF">
              <w:rPr>
                <w:bCs/>
                <w:sz w:val="28"/>
                <w:szCs w:val="28"/>
              </w:rPr>
              <w:t>ной ф</w:t>
            </w:r>
            <w:r w:rsidRPr="00675CAF">
              <w:rPr>
                <w:bCs/>
                <w:sz w:val="28"/>
                <w:szCs w:val="28"/>
              </w:rPr>
              <w:t>и</w:t>
            </w:r>
            <w:r w:rsidRPr="00675CAF">
              <w:rPr>
                <w:bCs/>
                <w:sz w:val="28"/>
                <w:szCs w:val="28"/>
              </w:rPr>
              <w:t>на</w:t>
            </w:r>
            <w:r w:rsidRPr="00675CAF">
              <w:rPr>
                <w:bCs/>
                <w:sz w:val="28"/>
                <w:szCs w:val="28"/>
              </w:rPr>
              <w:t>н</w:t>
            </w:r>
            <w:r w:rsidRPr="00675CAF">
              <w:rPr>
                <w:bCs/>
                <w:sz w:val="28"/>
                <w:szCs w:val="28"/>
              </w:rPr>
              <w:t>с</w:t>
            </w:r>
            <w:r w:rsidRPr="00675CAF">
              <w:rPr>
                <w:bCs/>
                <w:sz w:val="28"/>
                <w:szCs w:val="28"/>
              </w:rPr>
              <w:t>о</w:t>
            </w:r>
            <w:r w:rsidRPr="00675CAF">
              <w:rPr>
                <w:bCs/>
                <w:sz w:val="28"/>
                <w:szCs w:val="28"/>
              </w:rPr>
              <w:t>вый год</w:t>
            </w:r>
          </w:p>
        </w:tc>
        <w:tc>
          <w:tcPr>
            <w:tcW w:w="3910" w:type="dxa"/>
            <w:gridSpan w:val="5"/>
            <w:vAlign w:val="center"/>
          </w:tcPr>
          <w:p w14:paraId="53EC557D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Плановый п</w:t>
            </w:r>
            <w:r w:rsidRPr="00675CAF">
              <w:rPr>
                <w:bCs/>
                <w:sz w:val="28"/>
                <w:szCs w:val="28"/>
              </w:rPr>
              <w:t>е</w:t>
            </w:r>
            <w:r w:rsidRPr="00675CAF">
              <w:rPr>
                <w:bCs/>
                <w:sz w:val="28"/>
                <w:szCs w:val="28"/>
              </w:rPr>
              <w:t>риод</w:t>
            </w:r>
          </w:p>
        </w:tc>
      </w:tr>
      <w:tr w:rsidR="00C544D1" w:rsidRPr="00675CAF" w14:paraId="3169C3B4" w14:textId="77777777" w:rsidTr="00375509">
        <w:tc>
          <w:tcPr>
            <w:tcW w:w="514" w:type="dxa"/>
            <w:vMerge/>
            <w:vAlign w:val="center"/>
          </w:tcPr>
          <w:p w14:paraId="7405387E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9" w:type="dxa"/>
            <w:vMerge/>
            <w:vAlign w:val="center"/>
          </w:tcPr>
          <w:p w14:paraId="075523E0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684E03A4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3EE9E6C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44041AB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240BF1" w14:textId="77777777" w:rsidR="00C544D1" w:rsidRPr="00675CAF" w:rsidRDefault="00C544D1" w:rsidP="00375509">
            <w:pPr>
              <w:spacing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2010</w:t>
            </w:r>
          </w:p>
        </w:tc>
        <w:tc>
          <w:tcPr>
            <w:tcW w:w="992" w:type="dxa"/>
            <w:vAlign w:val="center"/>
          </w:tcPr>
          <w:p w14:paraId="31EB200D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2011</w:t>
            </w:r>
          </w:p>
        </w:tc>
        <w:tc>
          <w:tcPr>
            <w:tcW w:w="791" w:type="dxa"/>
            <w:vAlign w:val="center"/>
          </w:tcPr>
          <w:p w14:paraId="2439642C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2012</w:t>
            </w:r>
          </w:p>
        </w:tc>
        <w:tc>
          <w:tcPr>
            <w:tcW w:w="709" w:type="dxa"/>
            <w:vAlign w:val="center"/>
          </w:tcPr>
          <w:p w14:paraId="48C4B078" w14:textId="77777777" w:rsidR="00C544D1" w:rsidRPr="00675CAF" w:rsidRDefault="00C544D1" w:rsidP="00375509">
            <w:pPr>
              <w:spacing w:line="240" w:lineRule="auto"/>
              <w:ind w:left="-19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2013</w:t>
            </w:r>
          </w:p>
        </w:tc>
        <w:tc>
          <w:tcPr>
            <w:tcW w:w="709" w:type="dxa"/>
            <w:vAlign w:val="center"/>
          </w:tcPr>
          <w:p w14:paraId="3CB2C62F" w14:textId="77777777" w:rsidR="00C544D1" w:rsidRPr="00675CAF" w:rsidRDefault="00C544D1" w:rsidP="00375509">
            <w:pPr>
              <w:spacing w:line="240" w:lineRule="auto"/>
              <w:ind w:left="-19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2014</w:t>
            </w:r>
          </w:p>
        </w:tc>
      </w:tr>
      <w:tr w:rsidR="00C544D1" w:rsidRPr="00675CAF" w14:paraId="0C4ADDD6" w14:textId="77777777" w:rsidTr="00375509">
        <w:tc>
          <w:tcPr>
            <w:tcW w:w="514" w:type="dxa"/>
            <w:vAlign w:val="center"/>
          </w:tcPr>
          <w:p w14:paraId="4185A6EF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7" w:type="dxa"/>
            <w:gridSpan w:val="8"/>
            <w:vAlign w:val="center"/>
          </w:tcPr>
          <w:p w14:paraId="3F61F0CC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9" w:type="dxa"/>
            <w:vAlign w:val="center"/>
          </w:tcPr>
          <w:p w14:paraId="2B5F9103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544D1" w:rsidRPr="00675CAF" w14:paraId="03A15BCD" w14:textId="77777777" w:rsidTr="00375509">
        <w:tc>
          <w:tcPr>
            <w:tcW w:w="514" w:type="dxa"/>
            <w:vAlign w:val="center"/>
          </w:tcPr>
          <w:p w14:paraId="2F2D01A2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29" w:type="dxa"/>
            <w:vAlign w:val="center"/>
          </w:tcPr>
          <w:p w14:paraId="6CA461BD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Доля образов</w:t>
            </w:r>
            <w:r w:rsidRPr="00675CAF">
              <w:rPr>
                <w:sz w:val="28"/>
                <w:szCs w:val="28"/>
              </w:rPr>
              <w:t>а</w:t>
            </w:r>
            <w:r w:rsidRPr="00675CAF">
              <w:rPr>
                <w:sz w:val="28"/>
                <w:szCs w:val="28"/>
              </w:rPr>
              <w:t>тельных учре</w:t>
            </w:r>
            <w:r w:rsidRPr="00675CAF">
              <w:rPr>
                <w:sz w:val="28"/>
                <w:szCs w:val="28"/>
              </w:rPr>
              <w:t>ж</w:t>
            </w:r>
            <w:r w:rsidRPr="00675CAF">
              <w:rPr>
                <w:sz w:val="28"/>
                <w:szCs w:val="28"/>
              </w:rPr>
              <w:t>дений, оборуд</w:t>
            </w:r>
            <w:r w:rsidRPr="00675CAF">
              <w:rPr>
                <w:sz w:val="28"/>
                <w:szCs w:val="28"/>
              </w:rPr>
              <w:t>о</w:t>
            </w:r>
            <w:r w:rsidRPr="00675CAF">
              <w:rPr>
                <w:sz w:val="28"/>
                <w:szCs w:val="28"/>
              </w:rPr>
              <w:t>ванных АПС</w:t>
            </w:r>
          </w:p>
        </w:tc>
        <w:tc>
          <w:tcPr>
            <w:tcW w:w="993" w:type="dxa"/>
            <w:vAlign w:val="center"/>
          </w:tcPr>
          <w:p w14:paraId="79469135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233DA0B5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76,4 </w:t>
            </w:r>
          </w:p>
        </w:tc>
        <w:tc>
          <w:tcPr>
            <w:tcW w:w="850" w:type="dxa"/>
            <w:vAlign w:val="center"/>
          </w:tcPr>
          <w:p w14:paraId="0E4AFC60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78,2</w:t>
            </w:r>
          </w:p>
        </w:tc>
        <w:tc>
          <w:tcPr>
            <w:tcW w:w="709" w:type="dxa"/>
            <w:vAlign w:val="center"/>
          </w:tcPr>
          <w:p w14:paraId="6DC0A053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81,8</w:t>
            </w:r>
          </w:p>
        </w:tc>
        <w:tc>
          <w:tcPr>
            <w:tcW w:w="992" w:type="dxa"/>
            <w:vAlign w:val="center"/>
          </w:tcPr>
          <w:p w14:paraId="11D38BDD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791" w:type="dxa"/>
            <w:vAlign w:val="center"/>
          </w:tcPr>
          <w:p w14:paraId="7BA94C90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92,7</w:t>
            </w:r>
          </w:p>
        </w:tc>
        <w:tc>
          <w:tcPr>
            <w:tcW w:w="709" w:type="dxa"/>
            <w:vAlign w:val="center"/>
          </w:tcPr>
          <w:p w14:paraId="28EB21C1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96,4</w:t>
            </w:r>
          </w:p>
        </w:tc>
        <w:tc>
          <w:tcPr>
            <w:tcW w:w="709" w:type="dxa"/>
            <w:vAlign w:val="center"/>
          </w:tcPr>
          <w:p w14:paraId="5F7AC340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C544D1" w:rsidRPr="00675CAF" w14:paraId="11618593" w14:textId="77777777" w:rsidTr="00375509">
        <w:tc>
          <w:tcPr>
            <w:tcW w:w="514" w:type="dxa"/>
            <w:vAlign w:val="center"/>
          </w:tcPr>
          <w:p w14:paraId="604B6A03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29" w:type="dxa"/>
            <w:vAlign w:val="center"/>
          </w:tcPr>
          <w:p w14:paraId="482EEB2D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Доля детей, тра</w:t>
            </w:r>
            <w:r w:rsidRPr="00675CAF">
              <w:rPr>
                <w:sz w:val="28"/>
                <w:szCs w:val="28"/>
              </w:rPr>
              <w:t>в</w:t>
            </w:r>
            <w:r w:rsidRPr="00675CAF">
              <w:rPr>
                <w:sz w:val="28"/>
                <w:szCs w:val="28"/>
              </w:rPr>
              <w:t>мированных в р</w:t>
            </w:r>
            <w:r w:rsidRPr="00675CAF">
              <w:rPr>
                <w:sz w:val="28"/>
                <w:szCs w:val="28"/>
              </w:rPr>
              <w:t>е</w:t>
            </w:r>
            <w:r w:rsidRPr="00675CAF">
              <w:rPr>
                <w:sz w:val="28"/>
                <w:szCs w:val="28"/>
              </w:rPr>
              <w:t>зультате несчас</w:t>
            </w:r>
            <w:r w:rsidRPr="00675CAF">
              <w:rPr>
                <w:sz w:val="28"/>
                <w:szCs w:val="28"/>
              </w:rPr>
              <w:t>т</w:t>
            </w:r>
            <w:r w:rsidRPr="00675CAF">
              <w:rPr>
                <w:sz w:val="28"/>
                <w:szCs w:val="28"/>
              </w:rPr>
              <w:t>ных случ</w:t>
            </w:r>
            <w:r w:rsidRPr="00675CAF">
              <w:rPr>
                <w:sz w:val="28"/>
                <w:szCs w:val="28"/>
              </w:rPr>
              <w:t>а</w:t>
            </w:r>
            <w:r w:rsidRPr="00675CAF">
              <w:rPr>
                <w:sz w:val="28"/>
                <w:szCs w:val="28"/>
              </w:rPr>
              <w:t>ев</w:t>
            </w:r>
          </w:p>
        </w:tc>
        <w:tc>
          <w:tcPr>
            <w:tcW w:w="993" w:type="dxa"/>
            <w:vAlign w:val="center"/>
          </w:tcPr>
          <w:p w14:paraId="4B010160" w14:textId="77777777" w:rsidR="00C544D1" w:rsidRPr="00675CAF" w:rsidRDefault="00C544D1" w:rsidP="00375509">
            <w:pPr>
              <w:pStyle w:val="ae"/>
              <w:snapToGrid w:val="0"/>
              <w:ind w:left="-124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14:paraId="009EAC86" w14:textId="77777777" w:rsidR="00C544D1" w:rsidRPr="00675CAF" w:rsidRDefault="00C544D1" w:rsidP="00375509">
            <w:pPr>
              <w:pStyle w:val="ae"/>
              <w:snapToGrid w:val="0"/>
              <w:ind w:left="-124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850" w:type="dxa"/>
            <w:vAlign w:val="center"/>
          </w:tcPr>
          <w:p w14:paraId="624D52B1" w14:textId="77777777" w:rsidR="00C544D1" w:rsidRPr="00675CAF" w:rsidRDefault="00C544D1" w:rsidP="00375509">
            <w:pPr>
              <w:pStyle w:val="ae"/>
              <w:snapToGrid w:val="0"/>
              <w:ind w:left="-124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709" w:type="dxa"/>
            <w:vAlign w:val="center"/>
          </w:tcPr>
          <w:p w14:paraId="4B6A2B1D" w14:textId="77777777" w:rsidR="00C544D1" w:rsidRPr="00675CAF" w:rsidRDefault="00C544D1" w:rsidP="00375509">
            <w:pPr>
              <w:pStyle w:val="ae"/>
              <w:snapToGrid w:val="0"/>
              <w:ind w:left="-124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92" w:type="dxa"/>
            <w:vAlign w:val="center"/>
          </w:tcPr>
          <w:p w14:paraId="4304E288" w14:textId="77777777" w:rsidR="00C544D1" w:rsidRPr="00675CAF" w:rsidRDefault="00C544D1" w:rsidP="00375509">
            <w:pPr>
              <w:pStyle w:val="ae"/>
              <w:snapToGrid w:val="0"/>
              <w:ind w:left="-124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791" w:type="dxa"/>
            <w:vAlign w:val="center"/>
          </w:tcPr>
          <w:p w14:paraId="2D7363EF" w14:textId="77777777" w:rsidR="00C544D1" w:rsidRPr="00675CAF" w:rsidRDefault="00C544D1" w:rsidP="00375509">
            <w:pPr>
              <w:pStyle w:val="ae"/>
              <w:snapToGrid w:val="0"/>
              <w:ind w:left="-124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709" w:type="dxa"/>
            <w:vAlign w:val="center"/>
          </w:tcPr>
          <w:p w14:paraId="3ECD8A36" w14:textId="77777777" w:rsidR="00C544D1" w:rsidRPr="00675CAF" w:rsidRDefault="00C544D1" w:rsidP="00375509">
            <w:pPr>
              <w:pStyle w:val="ae"/>
              <w:snapToGrid w:val="0"/>
              <w:ind w:left="-124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709" w:type="dxa"/>
            <w:vAlign w:val="center"/>
          </w:tcPr>
          <w:p w14:paraId="6E3C10E8" w14:textId="77777777" w:rsidR="00C544D1" w:rsidRPr="00675CAF" w:rsidRDefault="00C544D1" w:rsidP="00375509">
            <w:pPr>
              <w:pStyle w:val="ae"/>
              <w:snapToGrid w:val="0"/>
              <w:ind w:left="-124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0,10</w:t>
            </w:r>
          </w:p>
        </w:tc>
      </w:tr>
      <w:tr w:rsidR="00C544D1" w:rsidRPr="00675CAF" w14:paraId="5A350181" w14:textId="77777777" w:rsidTr="00375509">
        <w:tc>
          <w:tcPr>
            <w:tcW w:w="514" w:type="dxa"/>
            <w:vAlign w:val="center"/>
          </w:tcPr>
          <w:p w14:paraId="654E2474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07" w:type="dxa"/>
            <w:gridSpan w:val="8"/>
            <w:vAlign w:val="center"/>
          </w:tcPr>
          <w:p w14:paraId="01D95DFF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Показатели эффективности: бюдже</w:t>
            </w:r>
            <w:r w:rsidRPr="00675CAF">
              <w:rPr>
                <w:sz w:val="28"/>
                <w:szCs w:val="28"/>
              </w:rPr>
              <w:t>т</w:t>
            </w:r>
            <w:r w:rsidRPr="00675CAF">
              <w:rPr>
                <w:sz w:val="28"/>
                <w:szCs w:val="28"/>
              </w:rPr>
              <w:t>ной, социальной, экономической</w:t>
            </w:r>
          </w:p>
        </w:tc>
        <w:tc>
          <w:tcPr>
            <w:tcW w:w="709" w:type="dxa"/>
            <w:vAlign w:val="center"/>
          </w:tcPr>
          <w:p w14:paraId="0AF7A9AD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544D1" w:rsidRPr="00675CAF" w14:paraId="5C47ED49" w14:textId="77777777" w:rsidTr="00375509">
        <w:tc>
          <w:tcPr>
            <w:tcW w:w="514" w:type="dxa"/>
            <w:vAlign w:val="center"/>
          </w:tcPr>
          <w:p w14:paraId="3E87906A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29" w:type="dxa"/>
            <w:vAlign w:val="center"/>
          </w:tcPr>
          <w:p w14:paraId="71BC05E6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Times New Roman CYR"/>
                <w:kern w:val="1"/>
                <w:sz w:val="28"/>
                <w:szCs w:val="28"/>
              </w:rPr>
              <w:t>Экономическая эффективность</w:t>
            </w:r>
          </w:p>
        </w:tc>
        <w:tc>
          <w:tcPr>
            <w:tcW w:w="993" w:type="dxa"/>
            <w:vAlign w:val="center"/>
          </w:tcPr>
          <w:p w14:paraId="553B4F20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тыс. ру</w:t>
            </w:r>
            <w:r w:rsidRPr="00675CA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vAlign w:val="center"/>
          </w:tcPr>
          <w:p w14:paraId="5F576127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36370FE7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14:paraId="7969D89F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CA84571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91" w:type="dxa"/>
            <w:vAlign w:val="center"/>
          </w:tcPr>
          <w:p w14:paraId="0E7CFFA8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14:paraId="6C689064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14:paraId="02784DA9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C544D1" w:rsidRPr="00675CAF" w14:paraId="7AE1DAD9" w14:textId="77777777" w:rsidTr="00375509">
        <w:tc>
          <w:tcPr>
            <w:tcW w:w="514" w:type="dxa"/>
            <w:vAlign w:val="center"/>
          </w:tcPr>
          <w:p w14:paraId="4E66FFC2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429" w:type="dxa"/>
            <w:vAlign w:val="center"/>
          </w:tcPr>
          <w:p w14:paraId="606E9815" w14:textId="77777777" w:rsidR="00C544D1" w:rsidRDefault="00C544D1" w:rsidP="00375509">
            <w:pPr>
              <w:spacing w:line="240" w:lineRule="auto"/>
              <w:ind w:left="0" w:firstLine="0"/>
              <w:jc w:val="center"/>
              <w:rPr>
                <w:rFonts w:eastAsia="Times New Roman CYR"/>
                <w:kern w:val="1"/>
                <w:sz w:val="28"/>
                <w:szCs w:val="28"/>
              </w:rPr>
            </w:pPr>
            <w:r>
              <w:rPr>
                <w:rFonts w:eastAsia="Times New Roman CYR"/>
                <w:kern w:val="1"/>
                <w:sz w:val="28"/>
                <w:szCs w:val="28"/>
              </w:rPr>
              <w:t xml:space="preserve">Социальная </w:t>
            </w:r>
          </w:p>
          <w:p w14:paraId="0DCD38F8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rFonts w:eastAsia="Times New Roman CYR"/>
                <w:kern w:val="1"/>
                <w:sz w:val="28"/>
                <w:szCs w:val="28"/>
              </w:rPr>
            </w:pPr>
            <w:r>
              <w:rPr>
                <w:rFonts w:eastAsia="Times New Roman CYR"/>
                <w:kern w:val="1"/>
                <w:sz w:val="28"/>
                <w:szCs w:val="28"/>
              </w:rPr>
              <w:t>э</w:t>
            </w:r>
            <w:r>
              <w:rPr>
                <w:rFonts w:eastAsia="Times New Roman CYR"/>
                <w:kern w:val="1"/>
                <w:sz w:val="28"/>
                <w:szCs w:val="28"/>
              </w:rPr>
              <w:t>ф</w:t>
            </w:r>
            <w:r>
              <w:rPr>
                <w:rFonts w:eastAsia="Times New Roman CYR"/>
                <w:kern w:val="1"/>
                <w:sz w:val="28"/>
                <w:szCs w:val="28"/>
              </w:rPr>
              <w:t>фективность</w:t>
            </w:r>
          </w:p>
        </w:tc>
        <w:tc>
          <w:tcPr>
            <w:tcW w:w="993" w:type="dxa"/>
            <w:vAlign w:val="center"/>
          </w:tcPr>
          <w:p w14:paraId="150F45AF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F0F7E9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635501" w14:textId="77777777" w:rsidR="00C544D1" w:rsidRPr="00675CAF" w:rsidRDefault="00C544D1" w:rsidP="00375509">
            <w:pPr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10" w:type="dxa"/>
            <w:gridSpan w:val="5"/>
            <w:vAlign w:val="center"/>
          </w:tcPr>
          <w:p w14:paraId="65C0B30B" w14:textId="77777777" w:rsidR="00C544D1" w:rsidRPr="00B43646" w:rsidRDefault="00C544D1" w:rsidP="00375509">
            <w:pPr>
              <w:spacing w:line="240" w:lineRule="auto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3646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</w:t>
            </w:r>
            <w:r w:rsidRPr="00B43646">
              <w:rPr>
                <w:sz w:val="28"/>
                <w:szCs w:val="28"/>
              </w:rPr>
              <w:t xml:space="preserve"> уровня безопа</w:t>
            </w:r>
            <w:r w:rsidRPr="00B43646">
              <w:rPr>
                <w:sz w:val="28"/>
                <w:szCs w:val="28"/>
              </w:rPr>
              <w:t>с</w:t>
            </w:r>
            <w:r w:rsidRPr="00B43646">
              <w:rPr>
                <w:sz w:val="28"/>
                <w:szCs w:val="28"/>
              </w:rPr>
              <w:t>ности образовательных учр</w:t>
            </w:r>
            <w:r w:rsidRPr="00B43646">
              <w:rPr>
                <w:sz w:val="28"/>
                <w:szCs w:val="28"/>
              </w:rPr>
              <w:t>е</w:t>
            </w:r>
            <w:r w:rsidRPr="00B43646">
              <w:rPr>
                <w:sz w:val="28"/>
                <w:szCs w:val="28"/>
              </w:rPr>
              <w:t>ждений;</w:t>
            </w:r>
          </w:p>
          <w:p w14:paraId="2CA1A93B" w14:textId="77777777" w:rsidR="00C544D1" w:rsidRPr="00B43646" w:rsidRDefault="00C544D1" w:rsidP="0037550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3646">
              <w:rPr>
                <w:sz w:val="28"/>
                <w:szCs w:val="28"/>
              </w:rPr>
              <w:t>уменьшени</w:t>
            </w:r>
            <w:r>
              <w:rPr>
                <w:sz w:val="28"/>
                <w:szCs w:val="28"/>
              </w:rPr>
              <w:t>е</w:t>
            </w:r>
            <w:r w:rsidRPr="00B43646">
              <w:rPr>
                <w:sz w:val="28"/>
                <w:szCs w:val="28"/>
              </w:rPr>
              <w:t xml:space="preserve"> вероятност</w:t>
            </w:r>
            <w:r>
              <w:rPr>
                <w:sz w:val="28"/>
                <w:szCs w:val="28"/>
              </w:rPr>
              <w:t>и</w:t>
            </w:r>
            <w:r w:rsidRPr="00B43646">
              <w:rPr>
                <w:sz w:val="28"/>
                <w:szCs w:val="28"/>
              </w:rPr>
              <w:t xml:space="preserve"> г</w:t>
            </w:r>
            <w:r w:rsidRPr="00B43646">
              <w:rPr>
                <w:sz w:val="28"/>
                <w:szCs w:val="28"/>
              </w:rPr>
              <w:t>и</w:t>
            </w:r>
            <w:r w:rsidRPr="00B43646">
              <w:rPr>
                <w:sz w:val="28"/>
                <w:szCs w:val="28"/>
              </w:rPr>
              <w:t>бели и травмирования людей на пожарах в образов</w:t>
            </w:r>
            <w:r w:rsidRPr="00B43646">
              <w:rPr>
                <w:sz w:val="28"/>
                <w:szCs w:val="28"/>
              </w:rPr>
              <w:t>а</w:t>
            </w:r>
            <w:r w:rsidRPr="00B43646">
              <w:rPr>
                <w:sz w:val="28"/>
                <w:szCs w:val="28"/>
              </w:rPr>
              <w:t>тельных учреждениях;</w:t>
            </w:r>
          </w:p>
          <w:p w14:paraId="50E5F60E" w14:textId="77777777" w:rsidR="00C544D1" w:rsidRPr="00B43646" w:rsidRDefault="00C544D1" w:rsidP="00375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3646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е</w:t>
            </w:r>
            <w:r w:rsidRPr="00B43646">
              <w:rPr>
                <w:sz w:val="28"/>
                <w:szCs w:val="28"/>
              </w:rPr>
              <w:t xml:space="preserve"> эффективной си</w:t>
            </w:r>
            <w:r w:rsidRPr="00B43646">
              <w:rPr>
                <w:sz w:val="28"/>
                <w:szCs w:val="28"/>
              </w:rPr>
              <w:t>с</w:t>
            </w:r>
            <w:r w:rsidRPr="00B43646">
              <w:rPr>
                <w:sz w:val="28"/>
                <w:szCs w:val="28"/>
              </w:rPr>
              <w:t>темы пожарной безопасн</w:t>
            </w:r>
            <w:r w:rsidRPr="00B43646">
              <w:rPr>
                <w:sz w:val="28"/>
                <w:szCs w:val="28"/>
              </w:rPr>
              <w:t>о</w:t>
            </w:r>
            <w:r w:rsidRPr="00B43646">
              <w:rPr>
                <w:sz w:val="28"/>
                <w:szCs w:val="28"/>
              </w:rPr>
              <w:t>сти и необходимой матер</w:t>
            </w:r>
            <w:r w:rsidRPr="00B43646">
              <w:rPr>
                <w:sz w:val="28"/>
                <w:szCs w:val="28"/>
              </w:rPr>
              <w:t>и</w:t>
            </w:r>
            <w:r w:rsidRPr="00B43646">
              <w:rPr>
                <w:sz w:val="28"/>
                <w:szCs w:val="28"/>
              </w:rPr>
              <w:t>ально-технической базы для фун</w:t>
            </w:r>
            <w:r w:rsidRPr="00B43646">
              <w:rPr>
                <w:sz w:val="28"/>
                <w:szCs w:val="28"/>
              </w:rPr>
              <w:t>к</w:t>
            </w:r>
            <w:r w:rsidRPr="00B43646">
              <w:rPr>
                <w:sz w:val="28"/>
                <w:szCs w:val="28"/>
              </w:rPr>
              <w:t>ционирования пожарной о</w:t>
            </w:r>
            <w:r w:rsidRPr="00B43646">
              <w:rPr>
                <w:sz w:val="28"/>
                <w:szCs w:val="28"/>
              </w:rPr>
              <w:t>х</w:t>
            </w:r>
            <w:r w:rsidRPr="00B43646">
              <w:rPr>
                <w:sz w:val="28"/>
                <w:szCs w:val="28"/>
              </w:rPr>
              <w:t>раны объектов системы обр</w:t>
            </w:r>
            <w:r w:rsidRPr="00B43646">
              <w:rPr>
                <w:sz w:val="28"/>
                <w:szCs w:val="28"/>
              </w:rPr>
              <w:t>а</w:t>
            </w:r>
            <w:r w:rsidRPr="00B43646">
              <w:rPr>
                <w:sz w:val="28"/>
                <w:szCs w:val="28"/>
              </w:rPr>
              <w:t xml:space="preserve">зования; </w:t>
            </w:r>
          </w:p>
          <w:p w14:paraId="211D44B7" w14:textId="77777777" w:rsidR="00C544D1" w:rsidRPr="00675CAF" w:rsidRDefault="00C544D1" w:rsidP="00375509">
            <w:pPr>
              <w:spacing w:line="24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3646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</w:t>
            </w:r>
            <w:r w:rsidRPr="00B43646">
              <w:rPr>
                <w:sz w:val="28"/>
                <w:szCs w:val="28"/>
              </w:rPr>
              <w:t xml:space="preserve"> уровня санита</w:t>
            </w:r>
            <w:r w:rsidRPr="00B43646">
              <w:rPr>
                <w:sz w:val="28"/>
                <w:szCs w:val="28"/>
              </w:rPr>
              <w:t>р</w:t>
            </w:r>
            <w:r w:rsidRPr="00B43646">
              <w:rPr>
                <w:sz w:val="28"/>
                <w:szCs w:val="28"/>
              </w:rPr>
              <w:t>но-эпидемиологического бл</w:t>
            </w:r>
            <w:r w:rsidRPr="00B43646">
              <w:rPr>
                <w:sz w:val="28"/>
                <w:szCs w:val="28"/>
              </w:rPr>
              <w:t>а</w:t>
            </w:r>
            <w:r w:rsidRPr="00B43646">
              <w:rPr>
                <w:sz w:val="28"/>
                <w:szCs w:val="28"/>
              </w:rPr>
              <w:t>гополучия</w:t>
            </w:r>
            <w:r>
              <w:rPr>
                <w:sz w:val="28"/>
                <w:szCs w:val="28"/>
              </w:rPr>
              <w:t xml:space="preserve"> учреждений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  <w:r w:rsidRPr="00B43646">
              <w:rPr>
                <w:sz w:val="28"/>
                <w:szCs w:val="28"/>
              </w:rPr>
              <w:t>.</w:t>
            </w:r>
          </w:p>
        </w:tc>
      </w:tr>
    </w:tbl>
    <w:p w14:paraId="4595A3C7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</w:p>
    <w:p w14:paraId="18B8E755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sz w:val="28"/>
          <w:szCs w:val="28"/>
        </w:rPr>
        <w:t>6. ПЛАН МЕРОПРИЯТИЙ ПРОГРАММЫ</w:t>
      </w:r>
    </w:p>
    <w:p w14:paraId="088F59C9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sz w:val="28"/>
          <w:szCs w:val="28"/>
        </w:rPr>
      </w:pPr>
    </w:p>
    <w:p w14:paraId="7E742671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План мероприятий приведен в приложении к настоящей Программе.</w:t>
      </w:r>
    </w:p>
    <w:p w14:paraId="48F3C69E" w14:textId="77777777" w:rsidR="00C544D1" w:rsidRPr="00675CAF" w:rsidRDefault="00C544D1" w:rsidP="00C544D1">
      <w:pPr>
        <w:spacing w:line="240" w:lineRule="auto"/>
        <w:ind w:firstLine="720"/>
        <w:jc w:val="both"/>
        <w:rPr>
          <w:b/>
          <w:bCs/>
          <w:sz w:val="28"/>
          <w:szCs w:val="28"/>
        </w:rPr>
      </w:pPr>
    </w:p>
    <w:p w14:paraId="4B17881E" w14:textId="77777777" w:rsidR="00C544D1" w:rsidRPr="00675CAF" w:rsidRDefault="00C544D1" w:rsidP="00C544D1">
      <w:pPr>
        <w:spacing w:line="240" w:lineRule="auto"/>
        <w:ind w:firstLine="720"/>
        <w:jc w:val="both"/>
        <w:rPr>
          <w:sz w:val="28"/>
          <w:szCs w:val="28"/>
        </w:rPr>
      </w:pPr>
    </w:p>
    <w:p w14:paraId="60CDD63D" w14:textId="77777777" w:rsidR="00C544D1" w:rsidRPr="00675CAF" w:rsidRDefault="00C544D1" w:rsidP="00C544D1">
      <w:pPr>
        <w:spacing w:line="240" w:lineRule="auto"/>
        <w:ind w:left="22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sz w:val="28"/>
          <w:szCs w:val="28"/>
        </w:rPr>
        <w:t>7. ОБОСНОВАНИЕ РЕСУРСНОГО ОБЕСПЕЧЕНИЯ ПРОГРАММЫ</w:t>
      </w:r>
    </w:p>
    <w:p w14:paraId="53A0DF37" w14:textId="77777777" w:rsidR="00C544D1" w:rsidRPr="00675CAF" w:rsidRDefault="00C544D1" w:rsidP="00C544D1">
      <w:pPr>
        <w:spacing w:line="240" w:lineRule="auto"/>
        <w:ind w:left="220" w:firstLine="720"/>
        <w:jc w:val="center"/>
        <w:rPr>
          <w:b/>
          <w:bCs/>
          <w:sz w:val="28"/>
          <w:szCs w:val="28"/>
        </w:rPr>
      </w:pPr>
    </w:p>
    <w:p w14:paraId="5DA020E3" w14:textId="77777777" w:rsidR="00C544D1" w:rsidRDefault="00C544D1" w:rsidP="00C544D1">
      <w:pPr>
        <w:tabs>
          <w:tab w:val="left" w:pos="709"/>
        </w:tabs>
        <w:spacing w:line="240" w:lineRule="auto"/>
        <w:ind w:left="0" w:firstLine="709"/>
        <w:jc w:val="both"/>
        <w:rPr>
          <w:noProof/>
          <w:sz w:val="28"/>
          <w:szCs w:val="28"/>
        </w:rPr>
      </w:pPr>
      <w:r w:rsidRPr="00675CAF">
        <w:rPr>
          <w:bCs/>
          <w:sz w:val="28"/>
          <w:szCs w:val="28"/>
        </w:rPr>
        <w:t xml:space="preserve">Финансирование мероприятий Программы планируется осуществлять за счет средств </w:t>
      </w:r>
      <w:r w:rsidRPr="00675CAF">
        <w:rPr>
          <w:noProof/>
          <w:sz w:val="28"/>
          <w:szCs w:val="28"/>
        </w:rPr>
        <w:t xml:space="preserve">бюджета </w:t>
      </w:r>
      <w:r>
        <w:rPr>
          <w:noProof/>
          <w:sz w:val="28"/>
          <w:szCs w:val="28"/>
        </w:rPr>
        <w:t>Алнашского района (смотрите таблицу № 3).</w:t>
      </w:r>
    </w:p>
    <w:p w14:paraId="631A917C" w14:textId="77777777" w:rsidR="00C544D1" w:rsidRDefault="00C544D1" w:rsidP="00C544D1">
      <w:pPr>
        <w:tabs>
          <w:tab w:val="left" w:pos="709"/>
        </w:tabs>
        <w:spacing w:line="240" w:lineRule="auto"/>
        <w:ind w:left="0" w:firstLine="709"/>
        <w:jc w:val="both"/>
        <w:rPr>
          <w:noProof/>
          <w:sz w:val="28"/>
          <w:szCs w:val="28"/>
        </w:rPr>
      </w:pPr>
    </w:p>
    <w:p w14:paraId="0D4C26E7" w14:textId="77777777" w:rsidR="00C544D1" w:rsidRDefault="00C544D1" w:rsidP="00C544D1">
      <w:pPr>
        <w:tabs>
          <w:tab w:val="left" w:pos="709"/>
        </w:tabs>
        <w:spacing w:line="240" w:lineRule="auto"/>
        <w:ind w:left="0" w:firstLine="709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Таблица № 3</w:t>
      </w:r>
    </w:p>
    <w:p w14:paraId="3D7D3220" w14:textId="77777777" w:rsidR="00C544D1" w:rsidRPr="00675CAF" w:rsidRDefault="00C544D1" w:rsidP="00C544D1">
      <w:pPr>
        <w:tabs>
          <w:tab w:val="left" w:pos="709"/>
        </w:tabs>
        <w:spacing w:line="240" w:lineRule="auto"/>
        <w:ind w:left="0" w:firstLine="720"/>
        <w:jc w:val="both"/>
        <w:rPr>
          <w:noProof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1244"/>
        <w:gridCol w:w="1112"/>
        <w:gridCol w:w="1109"/>
        <w:gridCol w:w="1111"/>
        <w:gridCol w:w="1109"/>
        <w:gridCol w:w="1109"/>
      </w:tblGrid>
      <w:tr w:rsidR="00C544D1" w:rsidRPr="00675CAF" w14:paraId="5449CFB9" w14:textId="77777777" w:rsidTr="00375509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709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 xml:space="preserve">Источники </w:t>
            </w:r>
          </w:p>
          <w:p w14:paraId="135E2CD8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финансиров</w:t>
            </w:r>
            <w:r w:rsidRPr="00675CAF">
              <w:rPr>
                <w:sz w:val="28"/>
                <w:szCs w:val="28"/>
              </w:rPr>
              <w:t>а</w:t>
            </w:r>
            <w:r w:rsidRPr="00675CAF">
              <w:rPr>
                <w:sz w:val="28"/>
                <w:szCs w:val="28"/>
              </w:rPr>
              <w:t>ния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1344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 xml:space="preserve">Всего за </w:t>
            </w:r>
            <w:r w:rsidRPr="00675CAF">
              <w:rPr>
                <w:noProof/>
                <w:sz w:val="28"/>
                <w:szCs w:val="28"/>
              </w:rPr>
              <w:t>2010-2014 гг,</w:t>
            </w:r>
          </w:p>
          <w:p w14:paraId="3B4EE568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тыс. руб</w:t>
            </w:r>
            <w:r>
              <w:rPr>
                <w:noProof/>
                <w:sz w:val="28"/>
                <w:szCs w:val="28"/>
              </w:rPr>
              <w:t>лей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81E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 w:rsidRPr="00675CAF">
              <w:rPr>
                <w:sz w:val="28"/>
                <w:szCs w:val="28"/>
              </w:rPr>
              <w:t>в том числе:</w:t>
            </w:r>
          </w:p>
        </w:tc>
      </w:tr>
      <w:tr w:rsidR="00C544D1" w:rsidRPr="00675CAF" w14:paraId="74E1CEA2" w14:textId="77777777" w:rsidTr="00375509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CA78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2467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4FD8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2010г.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F5CB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2011г.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545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2012г.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9BF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2013г.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2845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 w:rsidRPr="00675CAF">
              <w:rPr>
                <w:noProof/>
                <w:sz w:val="28"/>
                <w:szCs w:val="28"/>
              </w:rPr>
              <w:t>2014г.</w:t>
            </w:r>
          </w:p>
        </w:tc>
      </w:tr>
      <w:tr w:rsidR="00C544D1" w:rsidRPr="00675CAF" w14:paraId="61346FE7" w14:textId="77777777" w:rsidTr="0037550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0874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Бюджет Алнашского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F753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2190,5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F2EE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576,5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951D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418,5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4EBA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338,5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2390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388,5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3E08" w14:textId="77777777" w:rsidR="00C544D1" w:rsidRPr="00675CAF" w:rsidRDefault="00C544D1" w:rsidP="00375509">
            <w:pPr>
              <w:tabs>
                <w:tab w:val="left" w:pos="709"/>
              </w:tabs>
              <w:spacing w:line="240" w:lineRule="auto"/>
              <w:ind w:left="0"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468,5</w:t>
            </w:r>
          </w:p>
        </w:tc>
      </w:tr>
    </w:tbl>
    <w:p w14:paraId="33B5D732" w14:textId="77777777" w:rsidR="00C544D1" w:rsidRPr="00675CAF" w:rsidRDefault="00C544D1" w:rsidP="00C544D1">
      <w:pPr>
        <w:tabs>
          <w:tab w:val="left" w:pos="709"/>
        </w:tabs>
        <w:spacing w:line="240" w:lineRule="auto"/>
        <w:ind w:left="0" w:firstLine="720"/>
        <w:jc w:val="both"/>
        <w:rPr>
          <w:noProof/>
          <w:sz w:val="28"/>
          <w:szCs w:val="28"/>
        </w:rPr>
      </w:pPr>
      <w:r w:rsidRPr="00675CAF">
        <w:rPr>
          <w:noProof/>
          <w:sz w:val="28"/>
          <w:szCs w:val="28"/>
        </w:rPr>
        <w:t xml:space="preserve">  </w:t>
      </w:r>
    </w:p>
    <w:p w14:paraId="620D70AE" w14:textId="77777777" w:rsidR="00C544D1" w:rsidRPr="00675CAF" w:rsidRDefault="00C544D1" w:rsidP="00C544D1">
      <w:pPr>
        <w:widowControl/>
        <w:spacing w:line="240" w:lineRule="auto"/>
        <w:ind w:left="0" w:firstLine="709"/>
        <w:jc w:val="both"/>
        <w:rPr>
          <w:sz w:val="28"/>
          <w:szCs w:val="28"/>
        </w:rPr>
      </w:pPr>
      <w:r w:rsidRPr="00675CAF">
        <w:rPr>
          <w:noProof/>
          <w:sz w:val="28"/>
          <w:szCs w:val="28"/>
        </w:rPr>
        <w:tab/>
      </w:r>
      <w:r w:rsidRPr="00675CAF">
        <w:rPr>
          <w:sz w:val="28"/>
          <w:szCs w:val="28"/>
        </w:rPr>
        <w:t>Для выполнения мероприятий, предусмотренных Программой, могут привлекаться средства федерального бюджета и иные источники в соответс</w:t>
      </w:r>
      <w:r w:rsidRPr="00675CAF">
        <w:rPr>
          <w:sz w:val="28"/>
          <w:szCs w:val="28"/>
        </w:rPr>
        <w:t>т</w:t>
      </w:r>
      <w:r w:rsidRPr="00675CAF">
        <w:rPr>
          <w:sz w:val="28"/>
          <w:szCs w:val="28"/>
        </w:rPr>
        <w:t>вии с законодательс</w:t>
      </w:r>
      <w:r w:rsidRPr="00675CAF">
        <w:rPr>
          <w:sz w:val="28"/>
          <w:szCs w:val="28"/>
        </w:rPr>
        <w:t>т</w:t>
      </w:r>
      <w:r w:rsidRPr="00675CAF">
        <w:rPr>
          <w:sz w:val="28"/>
          <w:szCs w:val="28"/>
        </w:rPr>
        <w:t xml:space="preserve">вом Российской Федерации. </w:t>
      </w:r>
    </w:p>
    <w:p w14:paraId="38A8A30C" w14:textId="77777777" w:rsidR="00C544D1" w:rsidRPr="00A905F0" w:rsidRDefault="00C544D1" w:rsidP="00C544D1">
      <w:pPr>
        <w:tabs>
          <w:tab w:val="left" w:pos="709"/>
        </w:tabs>
        <w:spacing w:line="240" w:lineRule="auto"/>
        <w:ind w:left="0" w:firstLine="0"/>
        <w:jc w:val="both"/>
        <w:rPr>
          <w:noProof/>
          <w:sz w:val="28"/>
          <w:szCs w:val="28"/>
        </w:rPr>
      </w:pPr>
      <w:r w:rsidRPr="00675CAF">
        <w:rPr>
          <w:noProof/>
          <w:sz w:val="28"/>
          <w:szCs w:val="28"/>
        </w:rPr>
        <w:tab/>
      </w:r>
      <w:r w:rsidRPr="00675CAF">
        <w:rPr>
          <w:noProof/>
          <w:sz w:val="28"/>
          <w:szCs w:val="28"/>
        </w:rPr>
        <w:tab/>
      </w:r>
      <w:r w:rsidRPr="00A905F0">
        <w:rPr>
          <w:noProof/>
          <w:sz w:val="28"/>
          <w:szCs w:val="28"/>
        </w:rPr>
        <w:t xml:space="preserve">Объемы финансирования, предусмотренные настоящей Программой,  носят ориентировочный характер и подлежат ежегодной корректировке в соотвествии с законом Удмуртской Республики о бюджете </w:t>
      </w:r>
      <w:r>
        <w:rPr>
          <w:noProof/>
          <w:sz w:val="28"/>
          <w:szCs w:val="28"/>
        </w:rPr>
        <w:t>Удмуртской Республики</w:t>
      </w:r>
      <w:r w:rsidRPr="00A905F0">
        <w:rPr>
          <w:noProof/>
          <w:sz w:val="28"/>
          <w:szCs w:val="28"/>
        </w:rPr>
        <w:t xml:space="preserve"> на очередной финансовый год (очередной финансовый год и плановый период), решениями представительных органов местного самоуправления в Удмуртской Республике об утверждении местных бюджетов на очередной финансовый год (очередной финансовый год и плановый период). </w:t>
      </w:r>
    </w:p>
    <w:p w14:paraId="3883C30D" w14:textId="77777777" w:rsidR="00C544D1" w:rsidRPr="00675CAF" w:rsidRDefault="00C544D1" w:rsidP="00C544D1">
      <w:pPr>
        <w:spacing w:line="240" w:lineRule="auto"/>
        <w:ind w:left="0" w:firstLine="709"/>
        <w:jc w:val="both"/>
        <w:rPr>
          <w:noProof/>
          <w:sz w:val="28"/>
          <w:szCs w:val="28"/>
        </w:rPr>
      </w:pPr>
      <w:r w:rsidRPr="00675CAF">
        <w:rPr>
          <w:noProof/>
          <w:sz w:val="28"/>
          <w:szCs w:val="28"/>
        </w:rPr>
        <w:t xml:space="preserve">В случае несоответствия результатов выполнения Программы целевым индикаторам и </w:t>
      </w:r>
      <w:r>
        <w:rPr>
          <w:noProof/>
          <w:sz w:val="28"/>
          <w:szCs w:val="28"/>
        </w:rPr>
        <w:t>показателям</w:t>
      </w:r>
      <w:r w:rsidRPr="00675CAF">
        <w:rPr>
          <w:noProof/>
          <w:sz w:val="28"/>
          <w:szCs w:val="28"/>
        </w:rPr>
        <w:t xml:space="preserve"> эффективности бюджетные ассигнования на реализацию Программы могут быть сокращены в соответствии с порядком, предусмотренным </w:t>
      </w:r>
      <w:r>
        <w:rPr>
          <w:noProof/>
          <w:sz w:val="28"/>
          <w:szCs w:val="28"/>
        </w:rPr>
        <w:t xml:space="preserve">законодательством </w:t>
      </w:r>
      <w:r w:rsidRPr="00675CAF">
        <w:rPr>
          <w:noProof/>
          <w:sz w:val="28"/>
          <w:szCs w:val="28"/>
        </w:rPr>
        <w:t>Удмуртской Республики.</w:t>
      </w:r>
    </w:p>
    <w:p w14:paraId="31DE8C56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</w:p>
    <w:p w14:paraId="41BA8513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675CAF">
        <w:rPr>
          <w:b/>
          <w:bCs/>
          <w:sz w:val="28"/>
          <w:szCs w:val="28"/>
        </w:rPr>
        <w:t>8. МЕХАНИЗМ РЕАЛИЗАЦИИ ПРОГРАММЫ</w:t>
      </w:r>
    </w:p>
    <w:p w14:paraId="2B900ED5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</w:p>
    <w:p w14:paraId="5095CE8E" w14:textId="77777777" w:rsidR="00C544D1" w:rsidRPr="00675CAF" w:rsidRDefault="00C544D1" w:rsidP="00C544D1">
      <w:pPr>
        <w:spacing w:line="24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Управление образования</w:t>
      </w:r>
      <w:r w:rsidRPr="00675CAF">
        <w:rPr>
          <w:color w:val="000000"/>
          <w:sz w:val="28"/>
          <w:szCs w:val="28"/>
        </w:rPr>
        <w:t xml:space="preserve"> обеспечивает реализацию Программы в пред</w:t>
      </w:r>
      <w:r w:rsidRPr="00675CAF">
        <w:rPr>
          <w:color w:val="000000"/>
          <w:sz w:val="28"/>
          <w:szCs w:val="28"/>
        </w:rPr>
        <w:t>е</w:t>
      </w:r>
      <w:r w:rsidRPr="00675CAF">
        <w:rPr>
          <w:color w:val="000000"/>
          <w:sz w:val="28"/>
          <w:szCs w:val="28"/>
        </w:rPr>
        <w:t>лах средств, предусмотренных</w:t>
      </w:r>
      <w:r>
        <w:rPr>
          <w:color w:val="000000"/>
          <w:sz w:val="28"/>
          <w:szCs w:val="28"/>
        </w:rPr>
        <w:t xml:space="preserve"> бюджетом Алнашского района</w:t>
      </w:r>
      <w:r w:rsidRPr="00675CAF">
        <w:rPr>
          <w:color w:val="000000"/>
          <w:sz w:val="28"/>
          <w:szCs w:val="28"/>
        </w:rPr>
        <w:t xml:space="preserve"> на соответс</w:t>
      </w:r>
      <w:r w:rsidRPr="00675CAF">
        <w:rPr>
          <w:color w:val="000000"/>
          <w:sz w:val="28"/>
          <w:szCs w:val="28"/>
        </w:rPr>
        <w:t>т</w:t>
      </w:r>
      <w:r w:rsidRPr="00675CAF">
        <w:rPr>
          <w:color w:val="000000"/>
          <w:sz w:val="28"/>
          <w:szCs w:val="28"/>
        </w:rPr>
        <w:t xml:space="preserve">вующий </w:t>
      </w:r>
      <w:r w:rsidRPr="00675CAF">
        <w:rPr>
          <w:sz w:val="28"/>
          <w:szCs w:val="28"/>
        </w:rPr>
        <w:t>финанс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вый</w:t>
      </w:r>
      <w:r w:rsidRPr="00675CAF">
        <w:rPr>
          <w:color w:val="000000"/>
          <w:sz w:val="28"/>
          <w:szCs w:val="28"/>
        </w:rPr>
        <w:t xml:space="preserve"> год.</w:t>
      </w:r>
    </w:p>
    <w:p w14:paraId="1E21FAE0" w14:textId="77777777" w:rsidR="00C544D1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образования</w:t>
      </w:r>
      <w:r w:rsidRPr="00675CAF">
        <w:rPr>
          <w:color w:val="000000"/>
          <w:sz w:val="28"/>
          <w:szCs w:val="28"/>
        </w:rPr>
        <w:t xml:space="preserve"> в соответствии с законодательством  уточняет, с учётом выделяемых на Программу средств, целевые показатели и затраты на программные мероприятия, </w:t>
      </w:r>
      <w:r w:rsidRPr="00675CAF">
        <w:rPr>
          <w:sz w:val="28"/>
          <w:szCs w:val="28"/>
        </w:rPr>
        <w:t>механизм реализации Программы и состав ее и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>полн</w:t>
      </w:r>
      <w:r w:rsidRPr="00675CAF">
        <w:rPr>
          <w:sz w:val="28"/>
          <w:szCs w:val="28"/>
        </w:rPr>
        <w:t>и</w:t>
      </w:r>
      <w:r w:rsidRPr="00675CAF">
        <w:rPr>
          <w:sz w:val="28"/>
          <w:szCs w:val="28"/>
        </w:rPr>
        <w:t>телей.</w:t>
      </w:r>
      <w:r>
        <w:rPr>
          <w:sz w:val="28"/>
          <w:szCs w:val="28"/>
        </w:rPr>
        <w:t xml:space="preserve"> </w:t>
      </w:r>
    </w:p>
    <w:p w14:paraId="18A21C53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 заказчик Программы вправе перераспределять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ассигнования между мероприятиями Программы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дательством. </w:t>
      </w:r>
    </w:p>
    <w:p w14:paraId="1E25516E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</w:t>
      </w:r>
      <w:r w:rsidRPr="00675CA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заключает муниципальные</w:t>
      </w:r>
      <w:r w:rsidRPr="00675CAF">
        <w:rPr>
          <w:sz w:val="28"/>
          <w:szCs w:val="28"/>
        </w:rPr>
        <w:t xml:space="preserve"> контракты (договоры) для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</w:t>
      </w:r>
      <w:r w:rsidRPr="00675CAF">
        <w:rPr>
          <w:sz w:val="28"/>
          <w:szCs w:val="28"/>
        </w:rPr>
        <w:t xml:space="preserve"> нужд в целях выполнения программных мероприятий с непосредс</w:t>
      </w:r>
      <w:r w:rsidRPr="00675CAF">
        <w:rPr>
          <w:sz w:val="28"/>
          <w:szCs w:val="28"/>
        </w:rPr>
        <w:t>т</w:t>
      </w:r>
      <w:r w:rsidRPr="00675CAF">
        <w:rPr>
          <w:sz w:val="28"/>
          <w:szCs w:val="28"/>
        </w:rPr>
        <w:t>венными исполнителями, определяемыми в соответствии с законодательс</w:t>
      </w:r>
      <w:r w:rsidRPr="00675CAF">
        <w:rPr>
          <w:sz w:val="28"/>
          <w:szCs w:val="28"/>
        </w:rPr>
        <w:t>т</w:t>
      </w:r>
      <w:r w:rsidRPr="00675CAF">
        <w:rPr>
          <w:sz w:val="28"/>
          <w:szCs w:val="28"/>
        </w:rPr>
        <w:t>вом; принимает и оплачивает приобретенные товары (выполненные работы, оказа</w:t>
      </w:r>
      <w:r w:rsidRPr="00675CAF">
        <w:rPr>
          <w:sz w:val="28"/>
          <w:szCs w:val="28"/>
        </w:rPr>
        <w:t>н</w:t>
      </w:r>
      <w:r w:rsidRPr="00675CAF">
        <w:rPr>
          <w:sz w:val="28"/>
          <w:szCs w:val="28"/>
        </w:rPr>
        <w:t xml:space="preserve">ные услуги) в соответствии с условиями </w:t>
      </w:r>
      <w:r>
        <w:rPr>
          <w:sz w:val="28"/>
          <w:szCs w:val="28"/>
        </w:rPr>
        <w:t>муниципального</w:t>
      </w:r>
      <w:r w:rsidRPr="00675CAF">
        <w:rPr>
          <w:sz w:val="28"/>
          <w:szCs w:val="28"/>
        </w:rPr>
        <w:t xml:space="preserve"> контракта (догово</w:t>
      </w:r>
      <w:r>
        <w:rPr>
          <w:sz w:val="28"/>
          <w:szCs w:val="28"/>
        </w:rPr>
        <w:t>ра). Муниципальные</w:t>
      </w:r>
      <w:r w:rsidRPr="00675CAF">
        <w:rPr>
          <w:sz w:val="28"/>
          <w:szCs w:val="28"/>
        </w:rPr>
        <w:t xml:space="preserve"> контракты (договоры) </w:t>
      </w:r>
      <w:r w:rsidRPr="00675CAF">
        <w:rPr>
          <w:color w:val="000000"/>
          <w:sz w:val="28"/>
          <w:szCs w:val="28"/>
        </w:rPr>
        <w:t xml:space="preserve"> с поставщиками (подрядчиками, и</w:t>
      </w:r>
      <w:r w:rsidRPr="00675CAF">
        <w:rPr>
          <w:color w:val="000000"/>
          <w:sz w:val="28"/>
          <w:szCs w:val="28"/>
        </w:rPr>
        <w:t>с</w:t>
      </w:r>
      <w:r w:rsidRPr="00675CAF">
        <w:rPr>
          <w:color w:val="000000"/>
          <w:sz w:val="28"/>
          <w:szCs w:val="28"/>
        </w:rPr>
        <w:t>полнителями) заключаются в соответствии с законодательс</w:t>
      </w:r>
      <w:r w:rsidRPr="00675CAF">
        <w:rPr>
          <w:color w:val="000000"/>
          <w:sz w:val="28"/>
          <w:szCs w:val="28"/>
        </w:rPr>
        <w:t>т</w:t>
      </w:r>
      <w:r w:rsidRPr="00675CAF">
        <w:rPr>
          <w:color w:val="000000"/>
          <w:sz w:val="28"/>
          <w:szCs w:val="28"/>
        </w:rPr>
        <w:t xml:space="preserve">вом. </w:t>
      </w:r>
    </w:p>
    <w:p w14:paraId="18B1A20F" w14:textId="77777777" w:rsidR="00C544D1" w:rsidRPr="00675CAF" w:rsidRDefault="00C544D1" w:rsidP="00C544D1">
      <w:pPr>
        <w:spacing w:line="24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675CAF">
        <w:rPr>
          <w:sz w:val="28"/>
          <w:szCs w:val="28"/>
        </w:rPr>
        <w:t xml:space="preserve">В ходе реализации Программы </w:t>
      </w:r>
      <w:r w:rsidRPr="00675CAF">
        <w:rPr>
          <w:color w:val="000000"/>
          <w:sz w:val="28"/>
          <w:szCs w:val="28"/>
        </w:rPr>
        <w:t>заказчик Программы</w:t>
      </w:r>
      <w:r w:rsidRPr="00675CAF">
        <w:rPr>
          <w:sz w:val="28"/>
          <w:szCs w:val="28"/>
        </w:rPr>
        <w:t xml:space="preserve"> в установленном п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рядке обеспечивает координацию и контроль деятельности исполнителей Пр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граммы.</w:t>
      </w:r>
    </w:p>
    <w:p w14:paraId="71A2DCA8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p w14:paraId="0FF8169D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noProof/>
          <w:sz w:val="28"/>
          <w:szCs w:val="28"/>
        </w:rPr>
      </w:pPr>
      <w:r w:rsidRPr="00675CAF">
        <w:rPr>
          <w:b/>
          <w:bCs/>
          <w:sz w:val="28"/>
          <w:szCs w:val="28"/>
        </w:rPr>
        <w:t xml:space="preserve">9. </w:t>
      </w:r>
      <w:r w:rsidRPr="00675CAF">
        <w:rPr>
          <w:b/>
          <w:bCs/>
          <w:noProof/>
          <w:sz w:val="28"/>
          <w:szCs w:val="28"/>
        </w:rPr>
        <w:t>ОРГАНИЗАЦИЯ</w:t>
      </w:r>
      <w:r>
        <w:rPr>
          <w:b/>
          <w:bCs/>
          <w:noProof/>
          <w:sz w:val="28"/>
          <w:szCs w:val="28"/>
        </w:rPr>
        <w:t xml:space="preserve"> </w:t>
      </w:r>
      <w:r w:rsidRPr="00675CAF">
        <w:rPr>
          <w:b/>
          <w:bCs/>
          <w:noProof/>
          <w:sz w:val="28"/>
          <w:szCs w:val="28"/>
        </w:rPr>
        <w:t xml:space="preserve"> УПРАВЛЕНИЯ </w:t>
      </w:r>
      <w:r>
        <w:rPr>
          <w:b/>
          <w:bCs/>
          <w:noProof/>
          <w:sz w:val="28"/>
          <w:szCs w:val="28"/>
        </w:rPr>
        <w:t xml:space="preserve"> </w:t>
      </w:r>
      <w:r w:rsidRPr="00675CAF">
        <w:rPr>
          <w:b/>
          <w:bCs/>
          <w:noProof/>
          <w:sz w:val="28"/>
          <w:szCs w:val="28"/>
        </w:rPr>
        <w:t>ПРОГРАММОЙ</w:t>
      </w:r>
    </w:p>
    <w:p w14:paraId="3B8848FF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noProof/>
          <w:sz w:val="28"/>
          <w:szCs w:val="28"/>
        </w:rPr>
      </w:pPr>
    </w:p>
    <w:p w14:paraId="76652ECF" w14:textId="77777777" w:rsidR="00C544D1" w:rsidRPr="00675CAF" w:rsidRDefault="00C544D1" w:rsidP="00C544D1">
      <w:pPr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675CAF">
        <w:rPr>
          <w:color w:val="000000"/>
          <w:sz w:val="28"/>
          <w:szCs w:val="28"/>
        </w:rPr>
        <w:t xml:space="preserve">Организация  управления  Программой  осуществляется  </w:t>
      </w:r>
      <w:r>
        <w:rPr>
          <w:color w:val="000000"/>
          <w:sz w:val="28"/>
          <w:szCs w:val="28"/>
        </w:rPr>
        <w:t xml:space="preserve"> Управлением образования Администрации Алнашского района</w:t>
      </w:r>
      <w:r w:rsidRPr="00675CAF">
        <w:rPr>
          <w:color w:val="000000"/>
          <w:sz w:val="28"/>
          <w:szCs w:val="28"/>
        </w:rPr>
        <w:t xml:space="preserve"> в  соответствии  с  законод</w:t>
      </w:r>
      <w:r w:rsidRPr="00675CAF">
        <w:rPr>
          <w:color w:val="000000"/>
          <w:sz w:val="28"/>
          <w:szCs w:val="28"/>
        </w:rPr>
        <w:t>а</w:t>
      </w:r>
      <w:r w:rsidRPr="00675CAF">
        <w:rPr>
          <w:color w:val="000000"/>
          <w:sz w:val="28"/>
          <w:szCs w:val="28"/>
        </w:rPr>
        <w:t>тельством Российской Федерации и законодательством Удмуртской Республ</w:t>
      </w:r>
      <w:r w:rsidRPr="00675CAF">
        <w:rPr>
          <w:color w:val="000000"/>
          <w:sz w:val="28"/>
          <w:szCs w:val="28"/>
        </w:rPr>
        <w:t>и</w:t>
      </w:r>
      <w:r w:rsidRPr="00675CAF">
        <w:rPr>
          <w:color w:val="000000"/>
          <w:sz w:val="28"/>
          <w:szCs w:val="28"/>
        </w:rPr>
        <w:t>ки.</w:t>
      </w:r>
    </w:p>
    <w:p w14:paraId="22C1A2AD" w14:textId="77777777" w:rsidR="00C544D1" w:rsidRPr="00675CAF" w:rsidRDefault="00C544D1" w:rsidP="00C544D1">
      <w:pPr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675CAF">
        <w:rPr>
          <w:color w:val="000000"/>
          <w:sz w:val="28"/>
          <w:szCs w:val="28"/>
        </w:rPr>
        <w:t xml:space="preserve">Общий отчёт по исполнению Программы составляет </w:t>
      </w:r>
      <w:r>
        <w:rPr>
          <w:color w:val="000000"/>
          <w:sz w:val="28"/>
          <w:szCs w:val="28"/>
        </w:rPr>
        <w:t xml:space="preserve"> Управление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14:paraId="798A9AD7" w14:textId="77777777" w:rsidR="00C544D1" w:rsidRPr="00675CAF" w:rsidRDefault="00C544D1" w:rsidP="00C544D1">
      <w:pPr>
        <w:spacing w:line="240" w:lineRule="auto"/>
        <w:ind w:left="0" w:firstLine="0"/>
        <w:jc w:val="both"/>
        <w:rPr>
          <w:noProof/>
          <w:sz w:val="28"/>
          <w:szCs w:val="28"/>
        </w:rPr>
      </w:pPr>
      <w:r w:rsidRPr="00675CAF">
        <w:rPr>
          <w:noProof/>
          <w:sz w:val="28"/>
          <w:szCs w:val="28"/>
        </w:rPr>
        <w:tab/>
      </w:r>
      <w:r>
        <w:rPr>
          <w:color w:val="000000"/>
          <w:sz w:val="28"/>
          <w:szCs w:val="28"/>
        </w:rPr>
        <w:t>Управление образования Администрации Алнашского района</w:t>
      </w:r>
      <w:r w:rsidRPr="00675CAF">
        <w:rPr>
          <w:noProof/>
          <w:sz w:val="28"/>
          <w:szCs w:val="28"/>
        </w:rPr>
        <w:t xml:space="preserve">: </w:t>
      </w:r>
    </w:p>
    <w:p w14:paraId="55631BB2" w14:textId="77777777" w:rsidR="00C544D1" w:rsidRDefault="00C544D1" w:rsidP="00C544D1">
      <w:pPr>
        <w:spacing w:line="240" w:lineRule="auto"/>
        <w:ind w:left="0" w:firstLine="0"/>
        <w:jc w:val="both"/>
        <w:rPr>
          <w:noProof/>
          <w:sz w:val="28"/>
          <w:szCs w:val="28"/>
        </w:rPr>
      </w:pPr>
      <w:r w:rsidRPr="00675CAF">
        <w:rPr>
          <w:noProof/>
          <w:sz w:val="28"/>
          <w:szCs w:val="28"/>
        </w:rPr>
        <w:tab/>
        <w:t>является распорядителем бюджетных средств, выделяемых на реализацию Программы, несет ответственность и обеспечивает контроль за их целевым и эффективным использованием;</w:t>
      </w:r>
    </w:p>
    <w:p w14:paraId="562A6397" w14:textId="77777777" w:rsidR="00C544D1" w:rsidRPr="00675CAF" w:rsidRDefault="00C544D1" w:rsidP="00C544D1">
      <w:pPr>
        <w:spacing w:line="240" w:lineRule="auto"/>
        <w:ind w:left="0" w:firstLine="0"/>
        <w:jc w:val="both"/>
        <w:rPr>
          <w:noProof/>
          <w:sz w:val="28"/>
          <w:szCs w:val="28"/>
        </w:rPr>
      </w:pPr>
    </w:p>
    <w:p w14:paraId="333B6F39" w14:textId="77777777" w:rsidR="00C544D1" w:rsidRDefault="00C544D1" w:rsidP="00C544D1">
      <w:pPr>
        <w:spacing w:line="240" w:lineRule="auto"/>
        <w:ind w:left="0" w:firstLine="0"/>
        <w:jc w:val="both"/>
        <w:rPr>
          <w:noProof/>
          <w:sz w:val="28"/>
          <w:szCs w:val="28"/>
        </w:rPr>
      </w:pPr>
      <w:r w:rsidRPr="00675CAF">
        <w:rPr>
          <w:noProof/>
          <w:sz w:val="28"/>
          <w:szCs w:val="28"/>
        </w:rPr>
        <w:tab/>
        <w:t>обеспечивает реализацию Программы в соответствии с утвержденной системой программных мероприятий и в пределах средств, предусмотренн</w:t>
      </w:r>
      <w:r>
        <w:rPr>
          <w:noProof/>
          <w:sz w:val="28"/>
          <w:szCs w:val="28"/>
        </w:rPr>
        <w:t xml:space="preserve">ых </w:t>
      </w:r>
      <w:r w:rsidRPr="00675CAF">
        <w:rPr>
          <w:noProof/>
          <w:sz w:val="28"/>
          <w:szCs w:val="28"/>
        </w:rPr>
        <w:t xml:space="preserve"> на соответствующий финансовый год; </w:t>
      </w:r>
    </w:p>
    <w:p w14:paraId="0A26AF9B" w14:textId="77777777" w:rsidR="00C544D1" w:rsidRPr="00675CAF" w:rsidRDefault="00C544D1" w:rsidP="00C544D1">
      <w:pPr>
        <w:spacing w:line="240" w:lineRule="auto"/>
        <w:ind w:left="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организует размещение информации о Программе и ходе ее реализации в средствах массовой информации и (или) в сети интернет;</w:t>
      </w:r>
    </w:p>
    <w:p w14:paraId="092B953E" w14:textId="77777777" w:rsidR="00C544D1" w:rsidRPr="00675CAF" w:rsidRDefault="00C544D1" w:rsidP="00C544D1">
      <w:pPr>
        <w:spacing w:line="240" w:lineRule="auto"/>
        <w:ind w:left="0" w:firstLine="0"/>
        <w:jc w:val="both"/>
        <w:rPr>
          <w:noProof/>
          <w:sz w:val="28"/>
          <w:szCs w:val="28"/>
        </w:rPr>
      </w:pPr>
      <w:r w:rsidRPr="00675CAF">
        <w:rPr>
          <w:noProof/>
          <w:sz w:val="28"/>
          <w:szCs w:val="28"/>
        </w:rPr>
        <w:tab/>
        <w:t>отчитывается о реализации Программы перед</w:t>
      </w:r>
      <w:r>
        <w:rPr>
          <w:noProof/>
          <w:sz w:val="28"/>
          <w:szCs w:val="28"/>
        </w:rPr>
        <w:t xml:space="preserve"> коллегией Администрации Алнашского района</w:t>
      </w:r>
      <w:r w:rsidRPr="00672DCF">
        <w:rPr>
          <w:noProof/>
          <w:sz w:val="28"/>
          <w:szCs w:val="28"/>
        </w:rPr>
        <w:t xml:space="preserve"> в соответствии с законодательством</w:t>
      </w:r>
      <w:r w:rsidRPr="00675CAF">
        <w:rPr>
          <w:noProof/>
          <w:sz w:val="28"/>
          <w:szCs w:val="28"/>
        </w:rPr>
        <w:t xml:space="preserve">. </w:t>
      </w:r>
    </w:p>
    <w:p w14:paraId="68092D62" w14:textId="77777777" w:rsidR="00C544D1" w:rsidRPr="00675CAF" w:rsidRDefault="00C544D1" w:rsidP="00C544D1">
      <w:pPr>
        <w:spacing w:line="240" w:lineRule="auto"/>
        <w:ind w:left="0" w:firstLine="0"/>
        <w:jc w:val="both"/>
        <w:rPr>
          <w:sz w:val="28"/>
          <w:szCs w:val="28"/>
        </w:rPr>
      </w:pPr>
      <w:r w:rsidRPr="00675CA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Управление Образования </w:t>
      </w:r>
      <w:r w:rsidRPr="00675CAF">
        <w:rPr>
          <w:sz w:val="28"/>
          <w:szCs w:val="28"/>
        </w:rPr>
        <w:t>представляет:</w:t>
      </w:r>
    </w:p>
    <w:p w14:paraId="431EFBD7" w14:textId="77777777" w:rsidR="00C544D1" w:rsidRPr="00675CAF" w:rsidRDefault="00C544D1" w:rsidP="00C544D1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675CAF">
        <w:rPr>
          <w:color w:val="000000"/>
          <w:sz w:val="28"/>
          <w:szCs w:val="28"/>
        </w:rPr>
        <w:tab/>
        <w:t xml:space="preserve">ежеквартальный отчет по исполнению мероприятий Программы в </w:t>
      </w:r>
      <w:r>
        <w:rPr>
          <w:color w:val="000000"/>
          <w:sz w:val="28"/>
          <w:szCs w:val="28"/>
        </w:rPr>
        <w:t xml:space="preserve"> Управление финансов Администрации Алнашского района.</w:t>
      </w:r>
    </w:p>
    <w:p w14:paraId="16B04EE2" w14:textId="77777777" w:rsidR="00C544D1" w:rsidRPr="00675CAF" w:rsidRDefault="00C544D1" w:rsidP="00C544D1">
      <w:pPr>
        <w:spacing w:line="24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675CAF">
        <w:rPr>
          <w:color w:val="000000"/>
          <w:sz w:val="28"/>
          <w:szCs w:val="28"/>
        </w:rPr>
        <w:tab/>
        <w:t>отчет о ходе  реализации Программы</w:t>
      </w:r>
      <w:r w:rsidRPr="00675CA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за прошедший финансовый год </w:t>
      </w:r>
      <w:r w:rsidRPr="00675CAF">
        <w:rPr>
          <w:color w:val="000000"/>
          <w:sz w:val="28"/>
          <w:szCs w:val="28"/>
        </w:rPr>
        <w:t>– до 1 февраля следующ</w:t>
      </w:r>
      <w:r w:rsidRPr="00675CAF">
        <w:rPr>
          <w:color w:val="000000"/>
          <w:sz w:val="28"/>
          <w:szCs w:val="28"/>
        </w:rPr>
        <w:t>е</w:t>
      </w:r>
      <w:r w:rsidRPr="00675CAF">
        <w:rPr>
          <w:color w:val="000000"/>
          <w:sz w:val="28"/>
          <w:szCs w:val="28"/>
        </w:rPr>
        <w:t>го за отчётным годом.</w:t>
      </w:r>
    </w:p>
    <w:p w14:paraId="04CEFD89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noProof/>
          <w:sz w:val="28"/>
          <w:szCs w:val="28"/>
        </w:rPr>
      </w:pPr>
    </w:p>
    <w:p w14:paraId="13E1248C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bCs/>
          <w:noProof/>
          <w:sz w:val="28"/>
          <w:szCs w:val="28"/>
        </w:rPr>
      </w:pPr>
      <w:r w:rsidRPr="00675CAF">
        <w:rPr>
          <w:b/>
          <w:bCs/>
          <w:noProof/>
          <w:sz w:val="28"/>
          <w:szCs w:val="28"/>
        </w:rPr>
        <w:t xml:space="preserve">10. КОНТРОЛЬ ЗА РЕАЛИЗАЦИЕЙ </w:t>
      </w:r>
      <w:r w:rsidRPr="00675CAF">
        <w:rPr>
          <w:b/>
          <w:bCs/>
          <w:sz w:val="28"/>
          <w:szCs w:val="28"/>
        </w:rPr>
        <w:t>ПРОГРАММЫ</w:t>
      </w:r>
    </w:p>
    <w:p w14:paraId="3F43D60B" w14:textId="77777777" w:rsidR="00C544D1" w:rsidRPr="00675CAF" w:rsidRDefault="00C544D1" w:rsidP="00C544D1">
      <w:pPr>
        <w:spacing w:line="240" w:lineRule="auto"/>
        <w:ind w:left="0" w:firstLine="720"/>
        <w:jc w:val="both"/>
        <w:rPr>
          <w:noProof/>
          <w:sz w:val="28"/>
          <w:szCs w:val="28"/>
        </w:rPr>
      </w:pPr>
    </w:p>
    <w:p w14:paraId="28772CE7" w14:textId="77777777" w:rsidR="00C544D1" w:rsidRPr="00675CAF" w:rsidRDefault="00C544D1" w:rsidP="00C544D1">
      <w:pPr>
        <w:spacing w:line="240" w:lineRule="auto"/>
        <w:ind w:left="0" w:firstLine="709"/>
        <w:jc w:val="both"/>
        <w:rPr>
          <w:noProof/>
          <w:sz w:val="28"/>
          <w:szCs w:val="28"/>
        </w:rPr>
      </w:pPr>
      <w:r w:rsidRPr="00675CAF">
        <w:rPr>
          <w:noProof/>
          <w:sz w:val="28"/>
          <w:szCs w:val="28"/>
        </w:rPr>
        <w:t xml:space="preserve">Контроль за реализацией Программы </w:t>
      </w:r>
      <w:r>
        <w:rPr>
          <w:noProof/>
          <w:sz w:val="28"/>
          <w:szCs w:val="28"/>
        </w:rPr>
        <w:t>возлагается на Управление образования Алнашского района</w:t>
      </w:r>
      <w:r w:rsidRPr="00675CAF">
        <w:rPr>
          <w:noProof/>
          <w:sz w:val="28"/>
          <w:szCs w:val="28"/>
        </w:rPr>
        <w:t>.</w:t>
      </w:r>
    </w:p>
    <w:p w14:paraId="7F0269A3" w14:textId="77777777" w:rsidR="00C544D1" w:rsidRPr="00B43646" w:rsidRDefault="00C544D1" w:rsidP="00C544D1">
      <w:pPr>
        <w:spacing w:line="240" w:lineRule="auto"/>
        <w:ind w:left="0" w:firstLine="720"/>
        <w:jc w:val="both"/>
        <w:rPr>
          <w:noProof/>
          <w:sz w:val="28"/>
          <w:szCs w:val="28"/>
        </w:rPr>
      </w:pPr>
    </w:p>
    <w:p w14:paraId="1A9B9C9C" w14:textId="77777777" w:rsidR="00C544D1" w:rsidRPr="00B43646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B43646">
        <w:rPr>
          <w:b/>
          <w:bCs/>
          <w:noProof/>
          <w:sz w:val="28"/>
          <w:szCs w:val="28"/>
        </w:rPr>
        <w:t xml:space="preserve">11. МЕТОДИКА ОЦЕНКИ ЭФФЕКТИВНОСТИ РЕАЛИЦИИ </w:t>
      </w:r>
      <w:r w:rsidRPr="00B43646">
        <w:rPr>
          <w:b/>
          <w:bCs/>
          <w:sz w:val="28"/>
          <w:szCs w:val="28"/>
        </w:rPr>
        <w:t>ПРОГРАММЫ</w:t>
      </w:r>
    </w:p>
    <w:p w14:paraId="5ED3D307" w14:textId="77777777" w:rsidR="00C544D1" w:rsidRPr="00B43646" w:rsidRDefault="00C544D1" w:rsidP="00C544D1">
      <w:pPr>
        <w:spacing w:line="240" w:lineRule="auto"/>
        <w:ind w:left="0" w:firstLine="720"/>
        <w:rPr>
          <w:rFonts w:eastAsia="Calibri"/>
          <w:sz w:val="28"/>
          <w:szCs w:val="28"/>
          <w:lang w:eastAsia="ar-SA"/>
        </w:rPr>
      </w:pPr>
    </w:p>
    <w:p w14:paraId="7F53A2E2" w14:textId="77777777" w:rsidR="00C544D1" w:rsidRPr="00B43646" w:rsidRDefault="00C544D1" w:rsidP="00C544D1">
      <w:pPr>
        <w:spacing w:line="240" w:lineRule="auto"/>
        <w:ind w:left="0" w:firstLine="720"/>
        <w:jc w:val="both"/>
        <w:rPr>
          <w:rFonts w:eastAsia="Calibri"/>
          <w:sz w:val="28"/>
          <w:szCs w:val="28"/>
          <w:lang w:eastAsia="ar-SA"/>
        </w:rPr>
      </w:pPr>
      <w:r w:rsidRPr="00B43646">
        <w:rPr>
          <w:rFonts w:eastAsia="Calibri"/>
          <w:sz w:val="28"/>
          <w:szCs w:val="28"/>
          <w:lang w:eastAsia="ar-SA"/>
        </w:rPr>
        <w:t xml:space="preserve">Экономическая эффективность реализации Программы заключается в снижении ущерба от пожаров. </w:t>
      </w:r>
      <w:r>
        <w:rPr>
          <w:rFonts w:eastAsia="Calibri"/>
          <w:sz w:val="28"/>
          <w:szCs w:val="28"/>
          <w:lang w:eastAsia="ar-SA"/>
        </w:rPr>
        <w:t>С</w:t>
      </w:r>
      <w:r w:rsidRPr="00B43646">
        <w:rPr>
          <w:rFonts w:eastAsia="Calibri"/>
          <w:sz w:val="28"/>
          <w:szCs w:val="28"/>
          <w:lang w:eastAsia="ar-SA"/>
        </w:rPr>
        <w:t xml:space="preserve">нижение </w:t>
      </w:r>
      <w:r w:rsidRPr="00B43646">
        <w:rPr>
          <w:noProof/>
          <w:sz w:val="28"/>
          <w:szCs w:val="28"/>
        </w:rPr>
        <w:t>экономически</w:t>
      </w:r>
      <w:r>
        <w:rPr>
          <w:noProof/>
          <w:sz w:val="28"/>
          <w:szCs w:val="28"/>
        </w:rPr>
        <w:t xml:space="preserve">х </w:t>
      </w:r>
      <w:r w:rsidRPr="00B43646">
        <w:rPr>
          <w:noProof/>
          <w:sz w:val="28"/>
          <w:szCs w:val="28"/>
        </w:rPr>
        <w:t>потерь при пожар</w:t>
      </w:r>
      <w:r>
        <w:rPr>
          <w:noProof/>
          <w:sz w:val="28"/>
          <w:szCs w:val="28"/>
        </w:rPr>
        <w:t>ах</w:t>
      </w:r>
      <w:r w:rsidRPr="00B43646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предусматривается </w:t>
      </w:r>
      <w:r w:rsidRPr="00B43646">
        <w:rPr>
          <w:sz w:val="28"/>
          <w:szCs w:val="28"/>
        </w:rPr>
        <w:t>ежего</w:t>
      </w:r>
      <w:r w:rsidRPr="00B43646">
        <w:rPr>
          <w:sz w:val="28"/>
          <w:szCs w:val="28"/>
        </w:rPr>
        <w:t>д</w:t>
      </w:r>
      <w:r w:rsidRPr="00B43646">
        <w:rPr>
          <w:sz w:val="28"/>
          <w:szCs w:val="28"/>
        </w:rPr>
        <w:t>но на 5 %</w:t>
      </w:r>
      <w:r>
        <w:rPr>
          <w:sz w:val="28"/>
          <w:szCs w:val="28"/>
        </w:rPr>
        <w:t xml:space="preserve"> к предыдущему году</w:t>
      </w:r>
      <w:r>
        <w:rPr>
          <w:noProof/>
          <w:sz w:val="28"/>
          <w:szCs w:val="28"/>
        </w:rPr>
        <w:t>.</w:t>
      </w:r>
    </w:p>
    <w:p w14:paraId="469CB528" w14:textId="77777777" w:rsidR="00C544D1" w:rsidRPr="00B871C1" w:rsidRDefault="00C544D1" w:rsidP="00C544D1">
      <w:pPr>
        <w:spacing w:line="240" w:lineRule="auto"/>
        <w:ind w:left="0" w:firstLine="720"/>
        <w:rPr>
          <w:rFonts w:eastAsia="Arial"/>
          <w:kern w:val="1"/>
          <w:sz w:val="28"/>
          <w:szCs w:val="28"/>
          <w:lang w:eastAsia="ar-SA"/>
        </w:rPr>
      </w:pPr>
      <w:r w:rsidRPr="00B871C1">
        <w:rPr>
          <w:rFonts w:eastAsia="Arial"/>
          <w:kern w:val="1"/>
          <w:sz w:val="28"/>
          <w:szCs w:val="28"/>
          <w:lang w:eastAsia="ar-SA"/>
        </w:rPr>
        <w:t>Таким образом, экономический эффект определяется по формуле:</w:t>
      </w:r>
    </w:p>
    <w:p w14:paraId="04DE9F85" w14:textId="77777777" w:rsidR="00C544D1" w:rsidRPr="00B871C1" w:rsidRDefault="00C544D1" w:rsidP="00C544D1">
      <w:pPr>
        <w:spacing w:line="240" w:lineRule="auto"/>
        <w:ind w:left="0" w:firstLine="720"/>
        <w:rPr>
          <w:rFonts w:eastAsia="Arial"/>
          <w:kern w:val="1"/>
          <w:sz w:val="28"/>
          <w:szCs w:val="28"/>
          <w:lang w:eastAsia="ar-SA"/>
        </w:rPr>
      </w:pPr>
      <w:r w:rsidRPr="00B871C1">
        <w:rPr>
          <w:rFonts w:eastAsia="Arial"/>
          <w:kern w:val="1"/>
          <w:sz w:val="28"/>
          <w:szCs w:val="28"/>
          <w:lang w:eastAsia="ar-SA"/>
        </w:rPr>
        <w:tab/>
        <w:t>ЭЭ=Ппг – Птг,</w:t>
      </w:r>
    </w:p>
    <w:p w14:paraId="6B9A5894" w14:textId="77777777" w:rsidR="00C544D1" w:rsidRPr="00B871C1" w:rsidRDefault="00C544D1" w:rsidP="00C544D1">
      <w:pPr>
        <w:spacing w:line="240" w:lineRule="auto"/>
        <w:ind w:left="0" w:firstLine="720"/>
        <w:rPr>
          <w:rFonts w:eastAsia="Arial"/>
          <w:kern w:val="1"/>
          <w:sz w:val="28"/>
          <w:szCs w:val="28"/>
          <w:lang w:eastAsia="ar-SA"/>
        </w:rPr>
      </w:pPr>
      <w:r w:rsidRPr="00B871C1">
        <w:rPr>
          <w:sz w:val="28"/>
          <w:szCs w:val="28"/>
        </w:rPr>
        <w:t>где:</w:t>
      </w:r>
    </w:p>
    <w:p w14:paraId="1B450680" w14:textId="77777777" w:rsidR="00C544D1" w:rsidRPr="00B871C1" w:rsidRDefault="00C544D1" w:rsidP="00C544D1">
      <w:pPr>
        <w:spacing w:line="240" w:lineRule="auto"/>
        <w:ind w:firstLine="720"/>
        <w:rPr>
          <w:sz w:val="28"/>
          <w:szCs w:val="28"/>
        </w:rPr>
      </w:pPr>
      <w:r w:rsidRPr="00B871C1">
        <w:rPr>
          <w:sz w:val="28"/>
          <w:szCs w:val="28"/>
        </w:rPr>
        <w:t>ЭЭ – экономический эффект от реализации Программы;</w:t>
      </w:r>
    </w:p>
    <w:p w14:paraId="42172328" w14:textId="77777777" w:rsidR="00C544D1" w:rsidRPr="00B871C1" w:rsidRDefault="00C544D1" w:rsidP="00C544D1">
      <w:pPr>
        <w:spacing w:line="240" w:lineRule="auto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B871C1">
        <w:rPr>
          <w:rFonts w:eastAsia="Arial"/>
          <w:kern w:val="1"/>
          <w:sz w:val="28"/>
          <w:szCs w:val="28"/>
          <w:lang w:eastAsia="ar-SA"/>
        </w:rPr>
        <w:t>Ппг – потери от пожаров предыдущего года;</w:t>
      </w:r>
    </w:p>
    <w:p w14:paraId="0CAC9A63" w14:textId="77777777" w:rsidR="00C544D1" w:rsidRPr="00B871C1" w:rsidRDefault="00C544D1" w:rsidP="00C544D1">
      <w:pPr>
        <w:spacing w:line="240" w:lineRule="auto"/>
        <w:ind w:firstLine="720"/>
        <w:rPr>
          <w:sz w:val="28"/>
          <w:szCs w:val="28"/>
        </w:rPr>
      </w:pPr>
      <w:r w:rsidRPr="00B871C1">
        <w:rPr>
          <w:rFonts w:eastAsia="Arial"/>
          <w:kern w:val="1"/>
          <w:sz w:val="28"/>
          <w:szCs w:val="28"/>
          <w:lang w:eastAsia="ar-SA"/>
        </w:rPr>
        <w:t>Птг – потери от пожаров текущего года.</w:t>
      </w:r>
    </w:p>
    <w:p w14:paraId="54AB8E2C" w14:textId="77777777" w:rsidR="00C544D1" w:rsidRDefault="00C544D1" w:rsidP="00C544D1">
      <w:pPr>
        <w:spacing w:line="240" w:lineRule="auto"/>
        <w:ind w:left="0" w:firstLine="720"/>
        <w:rPr>
          <w:rFonts w:eastAsia="Arial"/>
          <w:kern w:val="1"/>
          <w:sz w:val="28"/>
          <w:szCs w:val="28"/>
          <w:lang w:eastAsia="ar-SA"/>
        </w:rPr>
      </w:pPr>
    </w:p>
    <w:p w14:paraId="547A0F64" w14:textId="77777777" w:rsidR="00C544D1" w:rsidRPr="00B871C1" w:rsidRDefault="00C544D1" w:rsidP="00C544D1">
      <w:pPr>
        <w:spacing w:line="240" w:lineRule="auto"/>
        <w:ind w:left="0" w:firstLine="720"/>
        <w:rPr>
          <w:rFonts w:eastAsia="Arial"/>
          <w:kern w:val="1"/>
          <w:sz w:val="28"/>
          <w:szCs w:val="28"/>
          <w:lang w:eastAsia="ar-SA"/>
        </w:rPr>
      </w:pPr>
      <w:r w:rsidRPr="00B871C1">
        <w:rPr>
          <w:rFonts w:eastAsia="Arial"/>
          <w:kern w:val="1"/>
          <w:sz w:val="28"/>
          <w:szCs w:val="28"/>
          <w:lang w:eastAsia="ar-SA"/>
        </w:rPr>
        <w:t>Потери от пожаров текущего года определяются по формуле:</w:t>
      </w:r>
    </w:p>
    <w:p w14:paraId="69AD4E43" w14:textId="77777777" w:rsidR="00C544D1" w:rsidRPr="00B871C1" w:rsidRDefault="00C544D1" w:rsidP="00C544D1">
      <w:pPr>
        <w:spacing w:line="240" w:lineRule="auto"/>
        <w:ind w:left="0" w:firstLine="720"/>
        <w:rPr>
          <w:rFonts w:eastAsia="Arial"/>
          <w:kern w:val="1"/>
          <w:sz w:val="28"/>
          <w:szCs w:val="28"/>
          <w:lang w:eastAsia="ar-SA"/>
        </w:rPr>
      </w:pPr>
      <w:r w:rsidRPr="00B871C1">
        <w:rPr>
          <w:rFonts w:eastAsia="Arial"/>
          <w:kern w:val="1"/>
          <w:sz w:val="28"/>
          <w:szCs w:val="28"/>
          <w:lang w:eastAsia="ar-SA"/>
        </w:rPr>
        <w:tab/>
        <w:t>Птг= Ппг х 0,95%</w:t>
      </w:r>
    </w:p>
    <w:p w14:paraId="38A03F80" w14:textId="77777777" w:rsidR="00C544D1" w:rsidRPr="00B871C1" w:rsidRDefault="00C544D1" w:rsidP="00C544D1">
      <w:pPr>
        <w:spacing w:line="240" w:lineRule="auto"/>
        <w:ind w:left="0" w:firstLine="720"/>
        <w:rPr>
          <w:rFonts w:eastAsia="Arial"/>
          <w:kern w:val="1"/>
          <w:sz w:val="28"/>
          <w:szCs w:val="28"/>
          <w:lang w:eastAsia="ar-SA"/>
        </w:rPr>
      </w:pPr>
      <w:r w:rsidRPr="00B871C1">
        <w:rPr>
          <w:sz w:val="28"/>
          <w:szCs w:val="28"/>
        </w:rPr>
        <w:t>где:</w:t>
      </w:r>
    </w:p>
    <w:p w14:paraId="76B0DF33" w14:textId="77777777" w:rsidR="00C544D1" w:rsidRPr="00B871C1" w:rsidRDefault="00C544D1" w:rsidP="00C544D1">
      <w:pPr>
        <w:spacing w:line="240" w:lineRule="auto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B871C1">
        <w:rPr>
          <w:rFonts w:eastAsia="Arial"/>
          <w:kern w:val="1"/>
          <w:sz w:val="28"/>
          <w:szCs w:val="28"/>
          <w:lang w:eastAsia="ar-SA"/>
        </w:rPr>
        <w:t>Ппг – потери от пожаров предыдущего года;</w:t>
      </w:r>
    </w:p>
    <w:p w14:paraId="7A6F8F3A" w14:textId="77777777" w:rsidR="00C544D1" w:rsidRDefault="00C544D1" w:rsidP="00C544D1">
      <w:pPr>
        <w:spacing w:line="240" w:lineRule="auto"/>
        <w:ind w:firstLine="720"/>
        <w:rPr>
          <w:rFonts w:eastAsia="Arial"/>
          <w:kern w:val="1"/>
          <w:sz w:val="28"/>
          <w:szCs w:val="28"/>
          <w:lang w:eastAsia="ar-SA"/>
        </w:rPr>
      </w:pPr>
      <w:r w:rsidRPr="00B871C1">
        <w:rPr>
          <w:rFonts w:eastAsia="Arial"/>
          <w:kern w:val="1"/>
          <w:sz w:val="28"/>
          <w:szCs w:val="28"/>
          <w:lang w:eastAsia="ar-SA"/>
        </w:rPr>
        <w:t>Птг – потери от пожаров текущего года.</w:t>
      </w:r>
    </w:p>
    <w:p w14:paraId="24D68CE6" w14:textId="77777777" w:rsidR="00C544D1" w:rsidRDefault="00C544D1" w:rsidP="00C544D1">
      <w:pPr>
        <w:spacing w:line="240" w:lineRule="auto"/>
        <w:ind w:firstLine="720"/>
        <w:rPr>
          <w:rFonts w:eastAsia="Arial"/>
          <w:kern w:val="1"/>
          <w:sz w:val="28"/>
          <w:szCs w:val="28"/>
          <w:lang w:eastAsia="ar-SA"/>
        </w:rPr>
      </w:pPr>
    </w:p>
    <w:p w14:paraId="55E80B86" w14:textId="77777777" w:rsidR="00C544D1" w:rsidRPr="00B871C1" w:rsidRDefault="00C544D1" w:rsidP="00C544D1">
      <w:pPr>
        <w:spacing w:line="240" w:lineRule="auto"/>
        <w:ind w:firstLine="720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Пожаров в образовательных учреждениях не было, потерь нет.</w:t>
      </w:r>
    </w:p>
    <w:p w14:paraId="420F07D2" w14:textId="77777777" w:rsidR="00C544D1" w:rsidRPr="00B43646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p w14:paraId="55ABCB98" w14:textId="77777777" w:rsidR="00C544D1" w:rsidRPr="00B43646" w:rsidRDefault="00C544D1" w:rsidP="00C544D1">
      <w:pPr>
        <w:spacing w:line="240" w:lineRule="auto"/>
        <w:ind w:left="0" w:firstLine="720"/>
        <w:jc w:val="center"/>
        <w:rPr>
          <w:b/>
          <w:bCs/>
          <w:noProof/>
          <w:sz w:val="28"/>
          <w:szCs w:val="28"/>
        </w:rPr>
      </w:pPr>
    </w:p>
    <w:p w14:paraId="3AAE6AEC" w14:textId="77777777" w:rsidR="00C544D1" w:rsidRPr="00B43646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B43646">
        <w:rPr>
          <w:b/>
          <w:bCs/>
          <w:noProof/>
          <w:sz w:val="28"/>
          <w:szCs w:val="28"/>
        </w:rPr>
        <w:t>12. ОЦЕНКА СОЦИАЛЬНОЙ, ЭКОНОМИЧЕСКОЙ, БЮДЖЕТНОЙ ЭФФЕКТИВНОСТИ РЕАЛИ</w:t>
      </w:r>
      <w:r>
        <w:rPr>
          <w:b/>
          <w:bCs/>
          <w:noProof/>
          <w:sz w:val="28"/>
          <w:szCs w:val="28"/>
        </w:rPr>
        <w:t>ЗА</w:t>
      </w:r>
      <w:r w:rsidRPr="00B43646">
        <w:rPr>
          <w:b/>
          <w:bCs/>
          <w:noProof/>
          <w:sz w:val="28"/>
          <w:szCs w:val="28"/>
        </w:rPr>
        <w:t xml:space="preserve">ЦИИ </w:t>
      </w:r>
      <w:r w:rsidRPr="00B43646">
        <w:rPr>
          <w:b/>
          <w:bCs/>
          <w:sz w:val="28"/>
          <w:szCs w:val="28"/>
        </w:rPr>
        <w:t>ПРОГРАММЫ</w:t>
      </w:r>
    </w:p>
    <w:p w14:paraId="5048BE5E" w14:textId="77777777" w:rsidR="00C544D1" w:rsidRPr="00B43646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</w:p>
    <w:p w14:paraId="11BC05CD" w14:textId="77777777" w:rsidR="00C544D1" w:rsidRPr="00B43646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3646">
        <w:rPr>
          <w:sz w:val="28"/>
          <w:szCs w:val="28"/>
        </w:rPr>
        <w:t>оциальная  эффективность при реализации Программы будет закл</w:t>
      </w:r>
      <w:r w:rsidRPr="00B43646">
        <w:rPr>
          <w:sz w:val="28"/>
          <w:szCs w:val="28"/>
        </w:rPr>
        <w:t>ю</w:t>
      </w:r>
      <w:r w:rsidRPr="00B43646">
        <w:rPr>
          <w:sz w:val="28"/>
          <w:szCs w:val="28"/>
        </w:rPr>
        <w:t>чаться в:</w:t>
      </w:r>
    </w:p>
    <w:p w14:paraId="7537414B" w14:textId="77777777" w:rsidR="00C544D1" w:rsidRPr="00B43646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B43646">
        <w:rPr>
          <w:sz w:val="28"/>
          <w:szCs w:val="28"/>
        </w:rPr>
        <w:t>повышении уровня безопасности образовательных учреждений;</w:t>
      </w:r>
    </w:p>
    <w:p w14:paraId="63D0C072" w14:textId="77777777" w:rsidR="00C544D1" w:rsidRPr="00B43646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B43646">
        <w:rPr>
          <w:sz w:val="28"/>
          <w:szCs w:val="28"/>
        </w:rPr>
        <w:t>уменьшении вероятност</w:t>
      </w:r>
      <w:r>
        <w:rPr>
          <w:sz w:val="28"/>
          <w:szCs w:val="28"/>
        </w:rPr>
        <w:t>и</w:t>
      </w:r>
      <w:r w:rsidRPr="00B43646">
        <w:rPr>
          <w:sz w:val="28"/>
          <w:szCs w:val="28"/>
        </w:rPr>
        <w:t xml:space="preserve"> гибели и травмирования людей на пожарах в образ</w:t>
      </w:r>
      <w:r w:rsidRPr="00B43646">
        <w:rPr>
          <w:sz w:val="28"/>
          <w:szCs w:val="28"/>
        </w:rPr>
        <w:t>о</w:t>
      </w:r>
      <w:r w:rsidRPr="00B43646">
        <w:rPr>
          <w:sz w:val="28"/>
          <w:szCs w:val="28"/>
        </w:rPr>
        <w:t>вательных учреждениях;</w:t>
      </w:r>
    </w:p>
    <w:p w14:paraId="5A73CC53" w14:textId="77777777" w:rsidR="00C544D1" w:rsidRPr="00B43646" w:rsidRDefault="00C544D1" w:rsidP="00C544D1">
      <w:pPr>
        <w:pStyle w:val="a5"/>
        <w:ind w:firstLine="720"/>
        <w:rPr>
          <w:sz w:val="28"/>
          <w:szCs w:val="28"/>
        </w:rPr>
      </w:pPr>
      <w:r w:rsidRPr="00B43646">
        <w:rPr>
          <w:sz w:val="28"/>
          <w:szCs w:val="28"/>
        </w:rPr>
        <w:t>создании эффективной системы пожарной безопасности и необходимой материально-технической базы для функционирования пожарной охраны об</w:t>
      </w:r>
      <w:r w:rsidRPr="00B43646">
        <w:rPr>
          <w:sz w:val="28"/>
          <w:szCs w:val="28"/>
        </w:rPr>
        <w:t>ъ</w:t>
      </w:r>
      <w:r w:rsidRPr="00B43646">
        <w:rPr>
          <w:sz w:val="28"/>
          <w:szCs w:val="28"/>
        </w:rPr>
        <w:t>ектов сист</w:t>
      </w:r>
      <w:r w:rsidRPr="00B43646">
        <w:rPr>
          <w:sz w:val="28"/>
          <w:szCs w:val="28"/>
        </w:rPr>
        <w:t>е</w:t>
      </w:r>
      <w:r w:rsidRPr="00B43646">
        <w:rPr>
          <w:sz w:val="28"/>
          <w:szCs w:val="28"/>
        </w:rPr>
        <w:t xml:space="preserve">мы образования; </w:t>
      </w:r>
    </w:p>
    <w:p w14:paraId="2772701C" w14:textId="77777777" w:rsidR="00C544D1" w:rsidRPr="00B43646" w:rsidRDefault="00C544D1" w:rsidP="00C544D1">
      <w:pPr>
        <w:spacing w:line="240" w:lineRule="auto"/>
        <w:ind w:left="0" w:firstLine="720"/>
        <w:jc w:val="both"/>
        <w:rPr>
          <w:sz w:val="28"/>
          <w:szCs w:val="28"/>
        </w:rPr>
      </w:pPr>
      <w:r w:rsidRPr="00B43646">
        <w:rPr>
          <w:sz w:val="28"/>
          <w:szCs w:val="28"/>
        </w:rPr>
        <w:t>повышении уровня санитарно-эпидемиологического благополучия</w:t>
      </w:r>
      <w:r>
        <w:rPr>
          <w:sz w:val="28"/>
          <w:szCs w:val="28"/>
        </w:rPr>
        <w:t xml:space="preserve">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 образования</w:t>
      </w:r>
      <w:r w:rsidRPr="00B43646">
        <w:rPr>
          <w:sz w:val="28"/>
          <w:szCs w:val="28"/>
        </w:rPr>
        <w:t>.</w:t>
      </w:r>
    </w:p>
    <w:p w14:paraId="6C43A17C" w14:textId="77777777" w:rsidR="00C544D1" w:rsidRPr="00B43646" w:rsidRDefault="00C544D1" w:rsidP="00C544D1">
      <w:pPr>
        <w:spacing w:line="240" w:lineRule="auto"/>
        <w:ind w:left="0" w:firstLine="0"/>
        <w:jc w:val="both"/>
        <w:rPr>
          <w:sz w:val="28"/>
          <w:szCs w:val="28"/>
        </w:rPr>
      </w:pPr>
    </w:p>
    <w:p w14:paraId="7996FE8A" w14:textId="77777777" w:rsidR="00C544D1" w:rsidRPr="00B43646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  <w:r w:rsidRPr="00B43646">
        <w:rPr>
          <w:b/>
          <w:sz w:val="28"/>
          <w:szCs w:val="28"/>
        </w:rPr>
        <w:t xml:space="preserve">13. ОЦЕНКА РИСКОВ РЕАЛИЗАЦИИ </w:t>
      </w:r>
      <w:r w:rsidRPr="00B43646">
        <w:rPr>
          <w:b/>
          <w:bCs/>
          <w:sz w:val="28"/>
          <w:szCs w:val="28"/>
        </w:rPr>
        <w:t>ПРОГРАММЫ</w:t>
      </w:r>
    </w:p>
    <w:p w14:paraId="30AFF4F0" w14:textId="77777777" w:rsidR="00C544D1" w:rsidRPr="00B43646" w:rsidRDefault="00C544D1" w:rsidP="00C544D1">
      <w:pPr>
        <w:spacing w:line="240" w:lineRule="auto"/>
        <w:ind w:left="0" w:firstLine="720"/>
        <w:jc w:val="center"/>
        <w:rPr>
          <w:b/>
          <w:bCs/>
          <w:sz w:val="28"/>
          <w:szCs w:val="28"/>
        </w:rPr>
      </w:pPr>
    </w:p>
    <w:p w14:paraId="695457F4" w14:textId="77777777" w:rsidR="00C544D1" w:rsidRPr="00B43646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B43646">
        <w:rPr>
          <w:sz w:val="28"/>
          <w:szCs w:val="28"/>
        </w:rPr>
        <w:t>Использование программно-целевого подхода дает возможность послед</w:t>
      </w:r>
      <w:r w:rsidRPr="00B43646">
        <w:rPr>
          <w:sz w:val="28"/>
          <w:szCs w:val="28"/>
        </w:rPr>
        <w:t>о</w:t>
      </w:r>
      <w:r w:rsidRPr="00B43646">
        <w:rPr>
          <w:sz w:val="28"/>
          <w:szCs w:val="28"/>
        </w:rPr>
        <w:t>вательно осуществлять меры по поддержанию  учреждений образования в безопасном состоянии, п</w:t>
      </w:r>
      <w:r w:rsidRPr="00B43646">
        <w:rPr>
          <w:sz w:val="28"/>
          <w:szCs w:val="28"/>
        </w:rPr>
        <w:t>о</w:t>
      </w:r>
      <w:r w:rsidRPr="00B43646">
        <w:rPr>
          <w:sz w:val="28"/>
          <w:szCs w:val="28"/>
        </w:rPr>
        <w:t>вышению эффективности обеспечения безопасности образовательного процесса, укреплению материально-технического обеспеч</w:t>
      </w:r>
      <w:r w:rsidRPr="00B43646">
        <w:rPr>
          <w:sz w:val="28"/>
          <w:szCs w:val="28"/>
        </w:rPr>
        <w:t>е</w:t>
      </w:r>
      <w:r w:rsidRPr="00B43646">
        <w:rPr>
          <w:sz w:val="28"/>
          <w:szCs w:val="28"/>
        </w:rPr>
        <w:t>ния учреждений образования, подготовке и пов</w:t>
      </w:r>
      <w:r w:rsidRPr="00B43646">
        <w:rPr>
          <w:sz w:val="28"/>
          <w:szCs w:val="28"/>
        </w:rPr>
        <w:t>ы</w:t>
      </w:r>
      <w:r w:rsidRPr="00B43646">
        <w:rPr>
          <w:sz w:val="28"/>
          <w:szCs w:val="28"/>
        </w:rPr>
        <w:t>шению квалификации кадров.</w:t>
      </w:r>
    </w:p>
    <w:p w14:paraId="63BF1164" w14:textId="77777777" w:rsidR="00C544D1" w:rsidRPr="00B43646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B43646">
        <w:rPr>
          <w:sz w:val="28"/>
          <w:szCs w:val="28"/>
        </w:rPr>
        <w:t>Одним из необходимых условий для эффективной реализации меропри</w:t>
      </w:r>
      <w:r w:rsidRPr="00B43646">
        <w:rPr>
          <w:sz w:val="28"/>
          <w:szCs w:val="28"/>
        </w:rPr>
        <w:t>я</w:t>
      </w:r>
      <w:r w:rsidRPr="00B43646">
        <w:rPr>
          <w:sz w:val="28"/>
          <w:szCs w:val="28"/>
        </w:rPr>
        <w:t>тий в рамках программно-целевого подхода является достаточное финансир</w:t>
      </w:r>
      <w:r w:rsidRPr="00B43646">
        <w:rPr>
          <w:sz w:val="28"/>
          <w:szCs w:val="28"/>
        </w:rPr>
        <w:t>о</w:t>
      </w:r>
      <w:r w:rsidRPr="00B43646">
        <w:rPr>
          <w:sz w:val="28"/>
          <w:szCs w:val="28"/>
        </w:rPr>
        <w:t>вание выполнения пр</w:t>
      </w:r>
      <w:r w:rsidRPr="00B43646">
        <w:rPr>
          <w:sz w:val="28"/>
          <w:szCs w:val="28"/>
        </w:rPr>
        <w:t>о</w:t>
      </w:r>
      <w:r w:rsidRPr="00B43646">
        <w:rPr>
          <w:sz w:val="28"/>
          <w:szCs w:val="28"/>
        </w:rPr>
        <w:t>граммных мероприятий.</w:t>
      </w:r>
    </w:p>
    <w:p w14:paraId="340B1CCB" w14:textId="77777777" w:rsidR="00C544D1" w:rsidRPr="00B43646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B43646">
        <w:rPr>
          <w:sz w:val="28"/>
          <w:szCs w:val="28"/>
        </w:rPr>
        <w:t>Проблема имеет три варианта решения.</w:t>
      </w:r>
    </w:p>
    <w:p w14:paraId="295C6E11" w14:textId="77777777" w:rsidR="00C544D1" w:rsidRPr="00B43646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B43646">
        <w:rPr>
          <w:sz w:val="28"/>
          <w:szCs w:val="28"/>
        </w:rPr>
        <w:t>1. Первый вариант. Реализация Программы в объемах финансирования, предусмотренных Программой.</w:t>
      </w:r>
    </w:p>
    <w:p w14:paraId="59F73F3E" w14:textId="77777777" w:rsidR="00C544D1" w:rsidRPr="00675CAF" w:rsidRDefault="00C544D1" w:rsidP="00C544D1">
      <w:pPr>
        <w:pStyle w:val="ad"/>
        <w:spacing w:before="0" w:after="0"/>
        <w:ind w:firstLine="720"/>
        <w:jc w:val="both"/>
        <w:rPr>
          <w:sz w:val="28"/>
          <w:szCs w:val="28"/>
        </w:rPr>
      </w:pPr>
      <w:r w:rsidRPr="00B43646">
        <w:rPr>
          <w:sz w:val="28"/>
          <w:szCs w:val="28"/>
        </w:rPr>
        <w:t>Это  позволит достичь запланированных целевых показателей в течение срока реал</w:t>
      </w:r>
      <w:r w:rsidRPr="00B43646">
        <w:rPr>
          <w:sz w:val="28"/>
          <w:szCs w:val="28"/>
        </w:rPr>
        <w:t>и</w:t>
      </w:r>
      <w:r w:rsidRPr="00B43646">
        <w:rPr>
          <w:sz w:val="28"/>
          <w:szCs w:val="28"/>
        </w:rPr>
        <w:t>зации Программы в 2010-2014 годах.  При этом варианте реш</w:t>
      </w:r>
      <w:r w:rsidRPr="00675CAF">
        <w:rPr>
          <w:sz w:val="28"/>
          <w:szCs w:val="28"/>
        </w:rPr>
        <w:t>ение целей и задач Программы, выполнение целевых индикаторов будет достигнуто.</w:t>
      </w:r>
    </w:p>
    <w:p w14:paraId="7D4208C8" w14:textId="77777777" w:rsidR="00C544D1" w:rsidRPr="00675CAF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При использовании  данного варианта могут возникнуть риски, связа</w:t>
      </w:r>
      <w:r w:rsidRPr="00675CAF">
        <w:rPr>
          <w:sz w:val="28"/>
          <w:szCs w:val="28"/>
        </w:rPr>
        <w:t>н</w:t>
      </w:r>
      <w:r w:rsidRPr="00675CAF">
        <w:rPr>
          <w:sz w:val="28"/>
          <w:szCs w:val="28"/>
        </w:rPr>
        <w:t>ные с недостатками в управлении Программой, с неверно выбранными приор</w:t>
      </w:r>
      <w:r w:rsidRPr="00675CAF">
        <w:rPr>
          <w:sz w:val="28"/>
          <w:szCs w:val="28"/>
        </w:rPr>
        <w:t>и</w:t>
      </w:r>
      <w:r w:rsidRPr="00675CAF">
        <w:rPr>
          <w:sz w:val="28"/>
          <w:szCs w:val="28"/>
        </w:rPr>
        <w:t>тетами. Недо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>таточный учет результатов мониторинговых исследований хода реализации Программы может повлиять на объективность принятия решений при планировании пр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граммных мероприятий (и объема их финансирования), что приведет к отсутствию их привязки к реальной ситуации.</w:t>
      </w:r>
    </w:p>
    <w:p w14:paraId="6957E9FF" w14:textId="77777777" w:rsidR="00C544D1" w:rsidRPr="00675CAF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Минимизировать данные риски предполагается  путем контроля за ходом ре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лизации программы государственным заказчиком Программы. </w:t>
      </w:r>
    </w:p>
    <w:p w14:paraId="6CB8D9E3" w14:textId="77777777" w:rsidR="00C544D1" w:rsidRPr="00675CAF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2</w:t>
      </w:r>
      <w:r>
        <w:rPr>
          <w:sz w:val="28"/>
          <w:szCs w:val="28"/>
        </w:rPr>
        <w:t xml:space="preserve">. Второй вариант. </w:t>
      </w:r>
      <w:r w:rsidRPr="00675CAF">
        <w:rPr>
          <w:sz w:val="28"/>
          <w:szCs w:val="28"/>
        </w:rPr>
        <w:t>Реализация Программы</w:t>
      </w:r>
      <w:r>
        <w:rPr>
          <w:sz w:val="28"/>
          <w:szCs w:val="28"/>
        </w:rPr>
        <w:t xml:space="preserve"> при </w:t>
      </w:r>
      <w:r w:rsidRPr="00675CAF">
        <w:rPr>
          <w:sz w:val="28"/>
          <w:szCs w:val="28"/>
        </w:rPr>
        <w:t>уменьше</w:t>
      </w:r>
      <w:r>
        <w:rPr>
          <w:sz w:val="28"/>
          <w:szCs w:val="28"/>
        </w:rPr>
        <w:t xml:space="preserve">нии </w:t>
      </w:r>
      <w:r w:rsidRPr="00675CAF">
        <w:rPr>
          <w:sz w:val="28"/>
          <w:szCs w:val="28"/>
        </w:rPr>
        <w:t>объем</w:t>
      </w:r>
      <w:r>
        <w:rPr>
          <w:sz w:val="28"/>
          <w:szCs w:val="28"/>
        </w:rPr>
        <w:t xml:space="preserve">а </w:t>
      </w:r>
      <w:r w:rsidRPr="00675CAF">
        <w:rPr>
          <w:sz w:val="28"/>
          <w:szCs w:val="28"/>
        </w:rPr>
        <w:t>ф</w:t>
      </w:r>
      <w:r w:rsidRPr="00675CAF">
        <w:rPr>
          <w:sz w:val="28"/>
          <w:szCs w:val="28"/>
        </w:rPr>
        <w:t>и</w:t>
      </w:r>
      <w:r w:rsidRPr="00675CAF">
        <w:rPr>
          <w:sz w:val="28"/>
          <w:szCs w:val="28"/>
        </w:rPr>
        <w:t>нансирования</w:t>
      </w:r>
      <w:r>
        <w:rPr>
          <w:sz w:val="28"/>
          <w:szCs w:val="28"/>
        </w:rPr>
        <w:t xml:space="preserve">, предусмотренного Программой. </w:t>
      </w:r>
      <w:r w:rsidRPr="00675CAF">
        <w:rPr>
          <w:sz w:val="28"/>
          <w:szCs w:val="28"/>
        </w:rPr>
        <w:t xml:space="preserve"> </w:t>
      </w:r>
    </w:p>
    <w:p w14:paraId="0A8BDC25" w14:textId="77777777" w:rsidR="00C544D1" w:rsidRPr="00675CAF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Сокращение финансирования Программы из бюджета</w:t>
      </w:r>
      <w:r>
        <w:rPr>
          <w:sz w:val="28"/>
          <w:szCs w:val="28"/>
        </w:rPr>
        <w:t xml:space="preserve"> Алнашского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675CAF">
        <w:rPr>
          <w:sz w:val="28"/>
          <w:szCs w:val="28"/>
        </w:rPr>
        <w:t xml:space="preserve"> приведет к невозможности реализации части программных меропри</w:t>
      </w:r>
      <w:r w:rsidRPr="00675CAF">
        <w:rPr>
          <w:sz w:val="28"/>
          <w:szCs w:val="28"/>
        </w:rPr>
        <w:t>я</w:t>
      </w:r>
      <w:r w:rsidRPr="00675CAF">
        <w:rPr>
          <w:sz w:val="28"/>
          <w:szCs w:val="28"/>
        </w:rPr>
        <w:t>тий.</w:t>
      </w:r>
    </w:p>
    <w:p w14:paraId="32892287" w14:textId="77777777" w:rsidR="00C544D1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675CAF">
        <w:rPr>
          <w:sz w:val="28"/>
          <w:szCs w:val="28"/>
        </w:rPr>
        <w:t xml:space="preserve">К рискам, указанным в первом варианте, добавятся следующие: в случае уменьшения объема финансирования, средства из бюджета </w:t>
      </w:r>
      <w:r>
        <w:rPr>
          <w:sz w:val="28"/>
          <w:szCs w:val="28"/>
        </w:rPr>
        <w:t>Алнашского района</w:t>
      </w:r>
      <w:r w:rsidRPr="00675CAF">
        <w:rPr>
          <w:sz w:val="28"/>
          <w:szCs w:val="28"/>
        </w:rPr>
        <w:t xml:space="preserve"> будут направлены на реализацию наиболее приоритетных направлений, обе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>печивающих наилучшие результаты в достижении основной цели Программы по обеспечению безопасности образовательных учреждений в</w:t>
      </w:r>
      <w:r>
        <w:rPr>
          <w:sz w:val="28"/>
          <w:szCs w:val="28"/>
        </w:rPr>
        <w:t xml:space="preserve"> Алнашском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</w:t>
      </w:r>
      <w:r w:rsidRPr="00675CAF">
        <w:rPr>
          <w:sz w:val="28"/>
          <w:szCs w:val="28"/>
        </w:rPr>
        <w:t>. Вместе с тем, сосредоточение усилий исключительно на одном из этих н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правлений  не позволит получить устойчивый положительный эффект, на кот</w:t>
      </w:r>
      <w:r w:rsidRPr="00675CAF">
        <w:rPr>
          <w:sz w:val="28"/>
          <w:szCs w:val="28"/>
        </w:rPr>
        <w:t>о</w:t>
      </w:r>
      <w:r w:rsidRPr="00675CAF">
        <w:rPr>
          <w:sz w:val="28"/>
          <w:szCs w:val="28"/>
        </w:rPr>
        <w:t>рый рассчитана Программа. При этом реализация каждого отдельно взятого н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правления окажется значительно более затратной по сравнению с комплек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>ным решением пробл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мы.</w:t>
      </w:r>
    </w:p>
    <w:p w14:paraId="51FE5987" w14:textId="77777777" w:rsidR="00C544D1" w:rsidRPr="00675CAF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Таким образом, недофинансирование Программы может привести к ув</w:t>
      </w:r>
      <w:r w:rsidRPr="00675CAF">
        <w:rPr>
          <w:sz w:val="28"/>
          <w:szCs w:val="28"/>
        </w:rPr>
        <w:t>е</w:t>
      </w:r>
      <w:r w:rsidRPr="00675CAF">
        <w:rPr>
          <w:sz w:val="28"/>
          <w:szCs w:val="28"/>
        </w:rPr>
        <w:t>личению числа потенциально опасных объектов и, в конечном итоге, снизит эффекти</w:t>
      </w:r>
      <w:r w:rsidRPr="00675CAF">
        <w:rPr>
          <w:sz w:val="28"/>
          <w:szCs w:val="28"/>
        </w:rPr>
        <w:t>в</w:t>
      </w:r>
      <w:r w:rsidRPr="00675CAF">
        <w:rPr>
          <w:sz w:val="28"/>
          <w:szCs w:val="28"/>
        </w:rPr>
        <w:t>ность предпринятых ранее действий.</w:t>
      </w:r>
    </w:p>
    <w:p w14:paraId="25BD6AA2" w14:textId="77777777" w:rsidR="00C544D1" w:rsidRPr="00675CAF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675CA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Третий вариант. </w:t>
      </w:r>
      <w:r w:rsidRPr="00675CAF">
        <w:rPr>
          <w:sz w:val="28"/>
          <w:szCs w:val="28"/>
        </w:rPr>
        <w:t>Решение проблемы непрограммными средствами.</w:t>
      </w:r>
    </w:p>
    <w:p w14:paraId="6EB0937A" w14:textId="77777777" w:rsidR="00C544D1" w:rsidRPr="00675CAF" w:rsidRDefault="00C544D1" w:rsidP="00C544D1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675CAF">
        <w:rPr>
          <w:sz w:val="28"/>
          <w:szCs w:val="28"/>
        </w:rPr>
        <w:t>Это может привести к утрате межведомственного взаимодействия орг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нов государс</w:t>
      </w:r>
      <w:r w:rsidRPr="00675CAF">
        <w:rPr>
          <w:sz w:val="28"/>
          <w:szCs w:val="28"/>
        </w:rPr>
        <w:t>т</w:t>
      </w:r>
      <w:r w:rsidRPr="00675CAF">
        <w:rPr>
          <w:sz w:val="28"/>
          <w:szCs w:val="28"/>
        </w:rPr>
        <w:t>венной власти и негосударственных организаций в  сложившейся в настоящее время системе обеспечения комплексной безопасности образов</w:t>
      </w:r>
      <w:r w:rsidRPr="00675CAF">
        <w:rPr>
          <w:sz w:val="28"/>
          <w:szCs w:val="28"/>
        </w:rPr>
        <w:t>а</w:t>
      </w:r>
      <w:r w:rsidRPr="00675CAF">
        <w:rPr>
          <w:sz w:val="28"/>
          <w:szCs w:val="28"/>
        </w:rPr>
        <w:t>тельных учреждений; более затратной реализации, по сравнению с комплек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>ным решением проблемы, мероприятий по профилактике обеспечения безопа</w:t>
      </w:r>
      <w:r w:rsidRPr="00675CAF">
        <w:rPr>
          <w:sz w:val="28"/>
          <w:szCs w:val="28"/>
        </w:rPr>
        <w:t>с</w:t>
      </w:r>
      <w:r w:rsidRPr="00675CAF">
        <w:rPr>
          <w:sz w:val="28"/>
          <w:szCs w:val="28"/>
        </w:rPr>
        <w:t>ности образовательного процесса.</w:t>
      </w:r>
    </w:p>
    <w:p w14:paraId="0716AC3B" w14:textId="77777777" w:rsidR="00C544D1" w:rsidRPr="00675CAF" w:rsidRDefault="00C544D1" w:rsidP="00C544D1">
      <w:pPr>
        <w:spacing w:line="240" w:lineRule="auto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BD9FF1F" w14:textId="77777777" w:rsidR="00702753" w:rsidRPr="00C544D1" w:rsidRDefault="00702753" w:rsidP="00C544D1">
      <w:pPr>
        <w:rPr>
          <w:szCs w:val="28"/>
        </w:rPr>
      </w:pPr>
    </w:p>
    <w:sectPr w:rsidR="00702753" w:rsidRPr="00C544D1">
      <w:headerReference w:type="default" r:id="rId7"/>
      <w:pgSz w:w="11900" w:h="16820"/>
      <w:pgMar w:top="993" w:right="851" w:bottom="851" w:left="1418" w:header="567" w:footer="48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F516" w14:textId="77777777" w:rsidR="00375509" w:rsidRDefault="00375509">
      <w:r>
        <w:separator/>
      </w:r>
    </w:p>
  </w:endnote>
  <w:endnote w:type="continuationSeparator" w:id="0">
    <w:p w14:paraId="6CCE2DC4" w14:textId="77777777" w:rsidR="00375509" w:rsidRDefault="0037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9FA31" w14:textId="77777777" w:rsidR="00375509" w:rsidRDefault="00375509">
      <w:r>
        <w:separator/>
      </w:r>
    </w:p>
  </w:footnote>
  <w:footnote w:type="continuationSeparator" w:id="0">
    <w:p w14:paraId="7E64338B" w14:textId="77777777" w:rsidR="00375509" w:rsidRDefault="0037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D180" w14:textId="77777777" w:rsidR="00F940D1" w:rsidRDefault="00F940D1">
    <w:pPr>
      <w:pStyle w:val="a6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44D1">
      <w:rPr>
        <w:rStyle w:val="a4"/>
        <w:noProof/>
      </w:rPr>
      <w:t>2</w:t>
    </w:r>
    <w:r>
      <w:rPr>
        <w:rStyle w:val="a4"/>
      </w:rPr>
      <w:fldChar w:fldCharType="end"/>
    </w:r>
  </w:p>
  <w:p w14:paraId="3EDE0AD8" w14:textId="77777777" w:rsidR="00F940D1" w:rsidRDefault="00F940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1" w15:restartNumberingAfterBreak="0">
    <w:nsid w:val="0CC05060"/>
    <w:multiLevelType w:val="multilevel"/>
    <w:tmpl w:val="2ABA83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B342EAC"/>
    <w:multiLevelType w:val="hybridMultilevel"/>
    <w:tmpl w:val="925412F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392AB7"/>
    <w:multiLevelType w:val="hybridMultilevel"/>
    <w:tmpl w:val="8C40E2A4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3690772"/>
    <w:multiLevelType w:val="hybridMultilevel"/>
    <w:tmpl w:val="B6B853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0D11EC0"/>
    <w:multiLevelType w:val="singleLevel"/>
    <w:tmpl w:val="27043A6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6ACA1925"/>
    <w:multiLevelType w:val="hybridMultilevel"/>
    <w:tmpl w:val="65E0D06A"/>
    <w:lvl w:ilvl="0" w:tplc="66DEBE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484546400">
    <w:abstractNumId w:val="5"/>
  </w:num>
  <w:num w:numId="2" w16cid:durableId="1509561540">
    <w:abstractNumId w:val="3"/>
  </w:num>
  <w:num w:numId="3" w16cid:durableId="1357345133">
    <w:abstractNumId w:val="0"/>
  </w:num>
  <w:num w:numId="4" w16cid:durableId="936132526">
    <w:abstractNumId w:val="6"/>
  </w:num>
  <w:num w:numId="5" w16cid:durableId="780876724">
    <w:abstractNumId w:val="2"/>
  </w:num>
  <w:num w:numId="6" w16cid:durableId="495419252">
    <w:abstractNumId w:val="4"/>
  </w:num>
  <w:num w:numId="7" w16cid:durableId="1721052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3B"/>
    <w:rsid w:val="0000096F"/>
    <w:rsid w:val="00023F67"/>
    <w:rsid w:val="000243A7"/>
    <w:rsid w:val="00034A53"/>
    <w:rsid w:val="00034C83"/>
    <w:rsid w:val="00040CA0"/>
    <w:rsid w:val="00040F88"/>
    <w:rsid w:val="00052EA2"/>
    <w:rsid w:val="00053258"/>
    <w:rsid w:val="00054175"/>
    <w:rsid w:val="00054794"/>
    <w:rsid w:val="000550C4"/>
    <w:rsid w:val="00086418"/>
    <w:rsid w:val="00093719"/>
    <w:rsid w:val="00095930"/>
    <w:rsid w:val="000B364F"/>
    <w:rsid w:val="000C452E"/>
    <w:rsid w:val="000C5EDE"/>
    <w:rsid w:val="000D0095"/>
    <w:rsid w:val="000E07E6"/>
    <w:rsid w:val="000F2BB4"/>
    <w:rsid w:val="000F6900"/>
    <w:rsid w:val="00101FCF"/>
    <w:rsid w:val="001105A6"/>
    <w:rsid w:val="00145E93"/>
    <w:rsid w:val="001621D0"/>
    <w:rsid w:val="00167D3D"/>
    <w:rsid w:val="00186C60"/>
    <w:rsid w:val="00196E11"/>
    <w:rsid w:val="001A2E0B"/>
    <w:rsid w:val="001A4639"/>
    <w:rsid w:val="00203D63"/>
    <w:rsid w:val="002057EA"/>
    <w:rsid w:val="00214A35"/>
    <w:rsid w:val="002153EC"/>
    <w:rsid w:val="002165B6"/>
    <w:rsid w:val="00223452"/>
    <w:rsid w:val="00225FCF"/>
    <w:rsid w:val="00233070"/>
    <w:rsid w:val="00257EBC"/>
    <w:rsid w:val="002620D8"/>
    <w:rsid w:val="00263BBE"/>
    <w:rsid w:val="00263D56"/>
    <w:rsid w:val="00266F59"/>
    <w:rsid w:val="002916F2"/>
    <w:rsid w:val="002976F4"/>
    <w:rsid w:val="002A5CE5"/>
    <w:rsid w:val="002B2D23"/>
    <w:rsid w:val="002B3C9B"/>
    <w:rsid w:val="002B54C2"/>
    <w:rsid w:val="002C4D0A"/>
    <w:rsid w:val="002D4CC5"/>
    <w:rsid w:val="002E0B79"/>
    <w:rsid w:val="002E17A9"/>
    <w:rsid w:val="002E1B2F"/>
    <w:rsid w:val="002F0922"/>
    <w:rsid w:val="00301EC6"/>
    <w:rsid w:val="0030304E"/>
    <w:rsid w:val="003040E7"/>
    <w:rsid w:val="003143BA"/>
    <w:rsid w:val="00321E9F"/>
    <w:rsid w:val="003220BF"/>
    <w:rsid w:val="003243CB"/>
    <w:rsid w:val="00325259"/>
    <w:rsid w:val="003326F0"/>
    <w:rsid w:val="00336155"/>
    <w:rsid w:val="0033777F"/>
    <w:rsid w:val="00363DAA"/>
    <w:rsid w:val="00373D53"/>
    <w:rsid w:val="00374415"/>
    <w:rsid w:val="00375509"/>
    <w:rsid w:val="00382C35"/>
    <w:rsid w:val="0038571B"/>
    <w:rsid w:val="0038674B"/>
    <w:rsid w:val="00394632"/>
    <w:rsid w:val="003A7A5B"/>
    <w:rsid w:val="003B1817"/>
    <w:rsid w:val="003B6ADC"/>
    <w:rsid w:val="003C7515"/>
    <w:rsid w:val="003E32A4"/>
    <w:rsid w:val="003E71F6"/>
    <w:rsid w:val="003F0F63"/>
    <w:rsid w:val="003F7867"/>
    <w:rsid w:val="004019CA"/>
    <w:rsid w:val="00407E42"/>
    <w:rsid w:val="00436063"/>
    <w:rsid w:val="00444546"/>
    <w:rsid w:val="004453D7"/>
    <w:rsid w:val="0045415B"/>
    <w:rsid w:val="004545B9"/>
    <w:rsid w:val="00463CCB"/>
    <w:rsid w:val="00486AB1"/>
    <w:rsid w:val="004A0AA6"/>
    <w:rsid w:val="004B178F"/>
    <w:rsid w:val="004B4D3C"/>
    <w:rsid w:val="004C4111"/>
    <w:rsid w:val="004C53F5"/>
    <w:rsid w:val="004D1092"/>
    <w:rsid w:val="004D4BE4"/>
    <w:rsid w:val="004E2A4E"/>
    <w:rsid w:val="004E4C33"/>
    <w:rsid w:val="00503F74"/>
    <w:rsid w:val="00504721"/>
    <w:rsid w:val="005054A8"/>
    <w:rsid w:val="0052357B"/>
    <w:rsid w:val="005323EC"/>
    <w:rsid w:val="00537B51"/>
    <w:rsid w:val="00547187"/>
    <w:rsid w:val="00552158"/>
    <w:rsid w:val="00560D17"/>
    <w:rsid w:val="0057284A"/>
    <w:rsid w:val="005B5638"/>
    <w:rsid w:val="005D1362"/>
    <w:rsid w:val="005D7CF0"/>
    <w:rsid w:val="005E4A11"/>
    <w:rsid w:val="005F7B56"/>
    <w:rsid w:val="00606547"/>
    <w:rsid w:val="0060769E"/>
    <w:rsid w:val="00615A70"/>
    <w:rsid w:val="00621A41"/>
    <w:rsid w:val="00624ADD"/>
    <w:rsid w:val="00624D31"/>
    <w:rsid w:val="006443F4"/>
    <w:rsid w:val="00672DCF"/>
    <w:rsid w:val="00672DFF"/>
    <w:rsid w:val="00675CAF"/>
    <w:rsid w:val="00682E6D"/>
    <w:rsid w:val="00684F38"/>
    <w:rsid w:val="006B1EE0"/>
    <w:rsid w:val="006B2D9B"/>
    <w:rsid w:val="006B7BC2"/>
    <w:rsid w:val="006D0FAA"/>
    <w:rsid w:val="006D325B"/>
    <w:rsid w:val="00702753"/>
    <w:rsid w:val="007105F4"/>
    <w:rsid w:val="00711087"/>
    <w:rsid w:val="00712553"/>
    <w:rsid w:val="00715A2B"/>
    <w:rsid w:val="007262C0"/>
    <w:rsid w:val="0073748D"/>
    <w:rsid w:val="00742267"/>
    <w:rsid w:val="0074769A"/>
    <w:rsid w:val="00751208"/>
    <w:rsid w:val="0075168F"/>
    <w:rsid w:val="00760E69"/>
    <w:rsid w:val="00793E79"/>
    <w:rsid w:val="00797874"/>
    <w:rsid w:val="007B72C5"/>
    <w:rsid w:val="007C228D"/>
    <w:rsid w:val="007C4201"/>
    <w:rsid w:val="007C5808"/>
    <w:rsid w:val="007E60D7"/>
    <w:rsid w:val="007F31C0"/>
    <w:rsid w:val="00807087"/>
    <w:rsid w:val="00820012"/>
    <w:rsid w:val="008240C0"/>
    <w:rsid w:val="008304FF"/>
    <w:rsid w:val="0085282D"/>
    <w:rsid w:val="008565DA"/>
    <w:rsid w:val="00870D03"/>
    <w:rsid w:val="0088212A"/>
    <w:rsid w:val="00891237"/>
    <w:rsid w:val="008948DC"/>
    <w:rsid w:val="008A0108"/>
    <w:rsid w:val="008B151E"/>
    <w:rsid w:val="008B6A3D"/>
    <w:rsid w:val="008C3A3F"/>
    <w:rsid w:val="008D490A"/>
    <w:rsid w:val="008E2074"/>
    <w:rsid w:val="009039EB"/>
    <w:rsid w:val="00921F94"/>
    <w:rsid w:val="00933DA1"/>
    <w:rsid w:val="0095770F"/>
    <w:rsid w:val="00966AD1"/>
    <w:rsid w:val="0096778F"/>
    <w:rsid w:val="009749D1"/>
    <w:rsid w:val="009912D6"/>
    <w:rsid w:val="009969CD"/>
    <w:rsid w:val="009A7677"/>
    <w:rsid w:val="009C0872"/>
    <w:rsid w:val="009F4554"/>
    <w:rsid w:val="00A02395"/>
    <w:rsid w:val="00A03702"/>
    <w:rsid w:val="00A038D1"/>
    <w:rsid w:val="00A2624D"/>
    <w:rsid w:val="00A37C6E"/>
    <w:rsid w:val="00A37DAB"/>
    <w:rsid w:val="00A45005"/>
    <w:rsid w:val="00A46D7A"/>
    <w:rsid w:val="00A479CF"/>
    <w:rsid w:val="00A86F58"/>
    <w:rsid w:val="00A905F0"/>
    <w:rsid w:val="00A950CC"/>
    <w:rsid w:val="00AA746E"/>
    <w:rsid w:val="00AB6C51"/>
    <w:rsid w:val="00AC14AA"/>
    <w:rsid w:val="00AD5825"/>
    <w:rsid w:val="00AD65A9"/>
    <w:rsid w:val="00AE1105"/>
    <w:rsid w:val="00AF036B"/>
    <w:rsid w:val="00AF309D"/>
    <w:rsid w:val="00AF4273"/>
    <w:rsid w:val="00B1209A"/>
    <w:rsid w:val="00B252CE"/>
    <w:rsid w:val="00B43646"/>
    <w:rsid w:val="00B61E3C"/>
    <w:rsid w:val="00B67DDB"/>
    <w:rsid w:val="00B82344"/>
    <w:rsid w:val="00B871C1"/>
    <w:rsid w:val="00B917D9"/>
    <w:rsid w:val="00B9272B"/>
    <w:rsid w:val="00BA041D"/>
    <w:rsid w:val="00BA4F1D"/>
    <w:rsid w:val="00BA525B"/>
    <w:rsid w:val="00BB6E84"/>
    <w:rsid w:val="00BC37D6"/>
    <w:rsid w:val="00BE4D00"/>
    <w:rsid w:val="00C05898"/>
    <w:rsid w:val="00C149DD"/>
    <w:rsid w:val="00C21251"/>
    <w:rsid w:val="00C243B3"/>
    <w:rsid w:val="00C45B8F"/>
    <w:rsid w:val="00C47E9D"/>
    <w:rsid w:val="00C544D1"/>
    <w:rsid w:val="00C548A3"/>
    <w:rsid w:val="00C60F3F"/>
    <w:rsid w:val="00C6351A"/>
    <w:rsid w:val="00C77A8D"/>
    <w:rsid w:val="00CA31D0"/>
    <w:rsid w:val="00CB6470"/>
    <w:rsid w:val="00CC3A2A"/>
    <w:rsid w:val="00CC6191"/>
    <w:rsid w:val="00CC6816"/>
    <w:rsid w:val="00CE4CC3"/>
    <w:rsid w:val="00D00473"/>
    <w:rsid w:val="00D01846"/>
    <w:rsid w:val="00D32385"/>
    <w:rsid w:val="00D32D49"/>
    <w:rsid w:val="00D74511"/>
    <w:rsid w:val="00D96A3B"/>
    <w:rsid w:val="00DA595C"/>
    <w:rsid w:val="00DA7CBB"/>
    <w:rsid w:val="00DB0E16"/>
    <w:rsid w:val="00DC37B9"/>
    <w:rsid w:val="00DD1E07"/>
    <w:rsid w:val="00DE7360"/>
    <w:rsid w:val="00DF5EE0"/>
    <w:rsid w:val="00E00B85"/>
    <w:rsid w:val="00E05E32"/>
    <w:rsid w:val="00E1257D"/>
    <w:rsid w:val="00E14A21"/>
    <w:rsid w:val="00E27C6F"/>
    <w:rsid w:val="00E33B11"/>
    <w:rsid w:val="00E4424D"/>
    <w:rsid w:val="00E51F3C"/>
    <w:rsid w:val="00E84009"/>
    <w:rsid w:val="00E86E2E"/>
    <w:rsid w:val="00E96660"/>
    <w:rsid w:val="00EA0CFF"/>
    <w:rsid w:val="00EA115F"/>
    <w:rsid w:val="00EB4C92"/>
    <w:rsid w:val="00EB4EAE"/>
    <w:rsid w:val="00EC3356"/>
    <w:rsid w:val="00ED0C12"/>
    <w:rsid w:val="00ED5991"/>
    <w:rsid w:val="00ED5D54"/>
    <w:rsid w:val="00EE6C09"/>
    <w:rsid w:val="00EF3FF8"/>
    <w:rsid w:val="00F06A5E"/>
    <w:rsid w:val="00F13022"/>
    <w:rsid w:val="00F130BA"/>
    <w:rsid w:val="00F2637A"/>
    <w:rsid w:val="00F33AE5"/>
    <w:rsid w:val="00F431EF"/>
    <w:rsid w:val="00F448DA"/>
    <w:rsid w:val="00F54647"/>
    <w:rsid w:val="00F55B42"/>
    <w:rsid w:val="00F7405C"/>
    <w:rsid w:val="00F765F3"/>
    <w:rsid w:val="00F940D1"/>
    <w:rsid w:val="00FA2B91"/>
    <w:rsid w:val="00FA3287"/>
    <w:rsid w:val="00FB06C5"/>
    <w:rsid w:val="00FC0512"/>
    <w:rsid w:val="00FD0B3C"/>
    <w:rsid w:val="00FE2D0B"/>
    <w:rsid w:val="00FF0498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489AF1C"/>
  <w15:chartTrackingRefBased/>
  <w15:docId w15:val="{005F0C8B-E211-4286-A759-4D61609F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left="680" w:hanging="220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line="240" w:lineRule="auto"/>
      <w:ind w:left="0" w:firstLine="0"/>
      <w:jc w:val="right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spacing w:line="240" w:lineRule="auto"/>
      <w:ind w:left="0" w:firstLine="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0" w:line="240" w:lineRule="auto"/>
      <w:ind w:left="0" w:firstLine="0"/>
      <w:jc w:val="both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="520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240" w:lineRule="auto"/>
      <w:ind w:left="5040" w:firstLine="0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widowControl/>
      <w:tabs>
        <w:tab w:val="left" w:pos="4095"/>
      </w:tabs>
      <w:autoSpaceDE/>
      <w:autoSpaceDN/>
      <w:adjustRightInd/>
      <w:spacing w:line="312" w:lineRule="auto"/>
      <w:ind w:left="0" w:firstLine="0"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autoSpaceDE/>
      <w:autoSpaceDN/>
      <w:adjustRightInd/>
      <w:spacing w:line="312" w:lineRule="auto"/>
      <w:ind w:left="0" w:firstLine="720"/>
      <w:jc w:val="both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qFormat/>
    <w:pPr>
      <w:keepNext/>
      <w:autoSpaceDE/>
      <w:autoSpaceDN/>
      <w:adjustRightInd/>
      <w:spacing w:line="312" w:lineRule="auto"/>
      <w:ind w:left="0" w:firstLine="360"/>
      <w:jc w:val="both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pPr>
      <w:keepNext/>
      <w:tabs>
        <w:tab w:val="left" w:pos="2610"/>
      </w:tabs>
      <w:autoSpaceDE/>
      <w:autoSpaceDN/>
      <w:adjustRightInd/>
      <w:spacing w:line="312" w:lineRule="auto"/>
      <w:ind w:left="0" w:firstLine="720"/>
      <w:jc w:val="both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aliases w:val="Знак Знак Знак1 Знак Знак Знак Знак Знак Знак1 Знак Знак Знак Знак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40" w:lineRule="auto"/>
      <w:jc w:val="both"/>
    </w:pPr>
    <w:rPr>
      <w:rFonts w:ascii="Arial Narrow" w:hAnsi="Arial Narrow" w:cs="Arial Narrow"/>
      <w:b/>
      <w:bCs/>
      <w:i/>
      <w:iCs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40" w:lineRule="auto"/>
      <w:ind w:left="0" w:firstLine="0"/>
      <w:jc w:val="both"/>
    </w:pPr>
    <w:rPr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line="240" w:lineRule="auto"/>
      <w:ind w:left="0" w:firstLine="720"/>
      <w:jc w:val="both"/>
    </w:pPr>
    <w:rPr>
      <w:i/>
      <w:iCs/>
      <w:sz w:val="26"/>
      <w:szCs w:val="26"/>
    </w:rPr>
  </w:style>
  <w:style w:type="paragraph" w:styleId="30">
    <w:name w:val="Body Text Indent 3"/>
    <w:basedOn w:val="a"/>
    <w:pPr>
      <w:spacing w:line="240" w:lineRule="auto"/>
      <w:ind w:left="0" w:firstLine="720"/>
      <w:jc w:val="both"/>
    </w:pPr>
    <w:rPr>
      <w:b/>
      <w:bCs/>
      <w:sz w:val="26"/>
      <w:szCs w:val="26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360" w:lineRule="auto"/>
      <w:ind w:left="1320"/>
      <w:jc w:val="right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pPr>
      <w:widowControl/>
      <w:autoSpaceDE/>
      <w:autoSpaceDN/>
      <w:adjustRightInd/>
      <w:spacing w:line="240" w:lineRule="auto"/>
      <w:ind w:left="0" w:firstLine="0"/>
      <w:jc w:val="both"/>
    </w:pPr>
    <w:rPr>
      <w:sz w:val="28"/>
      <w:szCs w:val="28"/>
    </w:rPr>
  </w:style>
  <w:style w:type="paragraph" w:customStyle="1" w:styleId="a8">
    <w:name w:val="Автозамена"/>
    <w:rPr>
      <w:sz w:val="24"/>
      <w:szCs w:val="24"/>
    </w:rPr>
  </w:style>
  <w:style w:type="paragraph" w:styleId="31">
    <w:name w:val="Body Text 3"/>
    <w:basedOn w:val="a"/>
    <w:pPr>
      <w:autoSpaceDE/>
      <w:autoSpaceDN/>
      <w:adjustRightInd/>
      <w:spacing w:line="240" w:lineRule="auto"/>
      <w:ind w:left="0" w:firstLine="0"/>
      <w:jc w:val="both"/>
    </w:pPr>
    <w:rPr>
      <w:sz w:val="24"/>
      <w:szCs w:val="24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basedOn w:val="a0"/>
    <w:semiHidden/>
    <w:rPr>
      <w:vertAlign w:val="superscript"/>
    </w:rPr>
  </w:style>
  <w:style w:type="paragraph" w:customStyle="1" w:styleId="11">
    <w:name w:val="Знак Знак Знак1 Знак Знак Знак Знак Знак Знак1 Знак Знак Знак Знак"/>
    <w:basedOn w:val="a"/>
    <w:link w:val="a0"/>
    <w:rsid w:val="00C548A3"/>
    <w:pPr>
      <w:autoSpaceDE/>
      <w:autoSpaceDN/>
      <w:spacing w:after="160" w:line="240" w:lineRule="exact"/>
      <w:ind w:left="0" w:firstLine="0"/>
      <w:jc w:val="right"/>
    </w:pPr>
    <w:rPr>
      <w:sz w:val="20"/>
      <w:szCs w:val="20"/>
      <w:lang w:val="en-GB" w:eastAsia="en-US"/>
    </w:rPr>
  </w:style>
  <w:style w:type="paragraph" w:styleId="ab">
    <w:name w:val="Salutation"/>
    <w:basedOn w:val="a"/>
    <w:rsid w:val="00B252CE"/>
    <w:pPr>
      <w:widowControl/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table" w:styleId="ac">
    <w:name w:val="Table Grid"/>
    <w:basedOn w:val="a1"/>
    <w:rsid w:val="00BA4F1D"/>
    <w:pPr>
      <w:widowControl w:val="0"/>
      <w:autoSpaceDE w:val="0"/>
      <w:autoSpaceDN w:val="0"/>
      <w:adjustRightInd w:val="0"/>
      <w:spacing w:line="300" w:lineRule="auto"/>
      <w:ind w:left="680" w:hanging="2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E1257D"/>
    <w:pPr>
      <w:widowControl/>
      <w:autoSpaceDE/>
      <w:autoSpaceDN/>
      <w:adjustRightInd/>
      <w:spacing w:before="100" w:after="100" w:line="240" w:lineRule="auto"/>
      <w:ind w:left="0" w:firstLine="0"/>
    </w:pPr>
    <w:rPr>
      <w:sz w:val="24"/>
      <w:szCs w:val="24"/>
    </w:rPr>
  </w:style>
  <w:style w:type="paragraph" w:customStyle="1" w:styleId="ConsPlusNormal">
    <w:name w:val="ConsPlusNormal"/>
    <w:rsid w:val="007027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e">
    <w:name w:val="Содержимое таблицы"/>
    <w:basedOn w:val="a"/>
    <w:rsid w:val="003143BA"/>
    <w:pPr>
      <w:suppressLineNumbers/>
      <w:suppressAutoHyphens/>
      <w:autoSpaceDE/>
      <w:autoSpaceDN/>
      <w:adjustRightInd/>
      <w:spacing w:line="240" w:lineRule="auto"/>
      <w:ind w:left="0" w:firstLine="0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af">
    <w:name w:val=" Знак Знак Знак Знак Знак Знак Знак Знак"/>
    <w:basedOn w:val="a"/>
    <w:rsid w:val="00C05898"/>
    <w:pPr>
      <w:widowControl/>
      <w:autoSpaceDE/>
      <w:autoSpaceDN/>
      <w:adjustRightInd/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"/>
    <w:basedOn w:val="a"/>
    <w:rsid w:val="0073748D"/>
    <w:pPr>
      <w:autoSpaceDE/>
      <w:autoSpaceDN/>
      <w:spacing w:after="160" w:line="240" w:lineRule="exact"/>
      <w:ind w:left="0" w:firstLine="0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semiHidden/>
    <w:rsid w:val="00E966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D49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49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1 Знак Знак Знак"/>
    <w:basedOn w:val="a"/>
    <w:rsid w:val="0057284A"/>
    <w:pPr>
      <w:autoSpaceDE/>
      <w:autoSpaceDN/>
      <w:spacing w:after="160" w:line="240" w:lineRule="exact"/>
      <w:ind w:left="0"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5842</Words>
  <Characters>33305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Workgroup</Company>
  <LinksUpToDate>false</LinksUpToDate>
  <CharactersWithSpaces>39069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Начальное профессиональное образование МНО УР</dc:creator>
  <cp:keywords/>
  <dc:description/>
  <cp:lastModifiedBy>1 1</cp:lastModifiedBy>
  <cp:revision>2</cp:revision>
  <cp:lastPrinted>2010-03-11T12:40:00Z</cp:lastPrinted>
  <dcterms:created xsi:type="dcterms:W3CDTF">2025-06-24T07:33:00Z</dcterms:created>
  <dcterms:modified xsi:type="dcterms:W3CDTF">2025-06-24T07:33:00Z</dcterms:modified>
</cp:coreProperties>
</file>