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cs="Times New Roman"/>
          <w:color w:val="000000"/>
        </w:rPr>
      </w:pPr>
      <w:bookmarkStart w:id="6" w:name="_GoBack"/>
      <w:bookmarkEnd w:id="6"/>
      <w:r>
        <w:rPr>
          <w:rFonts w:ascii="Times New Roman" w:hAnsi="Times New Roman" w:cs="Times New Roman"/>
          <w:color w:val="000000"/>
        </w:rPr>
        <w:t>Утвержден</w:t>
      </w:r>
    </w:p>
    <w:p>
      <w:pPr>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Решением Совета депутатов </w:t>
      </w:r>
    </w:p>
    <w:p>
      <w:pPr>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w:t>
      </w:r>
    </w:p>
    <w:p>
      <w:pPr>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«Муниципальный округ Алнашский    район</w:t>
      </w:r>
    </w:p>
    <w:p>
      <w:pPr>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Удмуртской Республики» </w:t>
      </w:r>
    </w:p>
    <w:p>
      <w:pPr>
        <w:spacing w:after="0" w:line="240" w:lineRule="auto"/>
        <w:jc w:val="right"/>
        <w:rPr>
          <w:rFonts w:ascii="Times New Roman" w:hAnsi="Times New Roman" w:cs="Times New Roman"/>
        </w:rPr>
      </w:pPr>
      <w:r>
        <w:rPr>
          <w:rFonts w:ascii="Times New Roman" w:hAnsi="Times New Roman" w:cs="Times New Roman"/>
          <w:color w:val="000000"/>
        </w:rPr>
        <w:t>от 14.12.2022. № 12/248</w:t>
      </w:r>
    </w:p>
    <w:p>
      <w:pPr>
        <w:jc w:val="both"/>
        <w:rPr>
          <w:rFonts w:ascii="Times New Roman" w:hAnsi="Times New Roman" w:cs="Times New Roman"/>
        </w:rPr>
      </w:pPr>
    </w:p>
    <w:p>
      <w:pPr>
        <w:pStyle w:val="15"/>
        <w:widowControl/>
        <w:spacing w:line="100" w:lineRule="atLeast"/>
        <w:jc w:val="center"/>
        <w:rPr>
          <w:rStyle w:val="8"/>
          <w:b/>
        </w:rPr>
      </w:pPr>
      <w:r>
        <w:rPr>
          <w:rFonts w:ascii="Times New Roman" w:hAnsi="Times New Roman" w:cs="Times New Roman"/>
        </w:rPr>
        <w:tab/>
      </w:r>
      <w:r>
        <w:rPr>
          <w:rFonts w:ascii="Times New Roman" w:hAnsi="Times New Roman" w:cs="Times New Roman"/>
          <w:b/>
          <w:sz w:val="26"/>
          <w:szCs w:val="26"/>
        </w:rPr>
        <w:t xml:space="preserve">Бюджет </w:t>
      </w:r>
      <w:r>
        <w:rPr>
          <w:rStyle w:val="8"/>
          <w:b/>
        </w:rPr>
        <w:t xml:space="preserve">  муниципального  образования  </w:t>
      </w:r>
    </w:p>
    <w:p>
      <w:pPr>
        <w:pStyle w:val="15"/>
        <w:widowControl/>
        <w:spacing w:line="100" w:lineRule="atLeast"/>
        <w:jc w:val="center"/>
        <w:rPr>
          <w:rStyle w:val="8"/>
          <w:rFonts w:eastAsia="Times New Roman"/>
          <w:b/>
        </w:rPr>
      </w:pPr>
      <w:r>
        <w:rPr>
          <w:rStyle w:val="8"/>
          <w:b/>
        </w:rPr>
        <w:t>«Муниципальный округ Алнашский район Удмуртской Республики»</w:t>
      </w:r>
    </w:p>
    <w:p>
      <w:pPr>
        <w:pStyle w:val="15"/>
        <w:widowControl/>
        <w:tabs>
          <w:tab w:val="left" w:pos="0"/>
          <w:tab w:val="left" w:pos="360"/>
        </w:tabs>
        <w:spacing w:line="100" w:lineRule="atLeast"/>
        <w:jc w:val="center"/>
        <w:rPr>
          <w:rFonts w:ascii="Times New Roman" w:hAnsi="Times New Roman" w:cs="Times New Roman"/>
          <w:b/>
          <w:sz w:val="26"/>
          <w:szCs w:val="26"/>
        </w:rPr>
      </w:pPr>
      <w:r>
        <w:rPr>
          <w:rStyle w:val="8"/>
          <w:rFonts w:eastAsia="Times New Roman"/>
          <w:b/>
        </w:rPr>
        <w:t>на 2023 год и на плановый период 2024 и 2025 годов</w:t>
      </w:r>
    </w:p>
    <w:p>
      <w:pPr>
        <w:jc w:val="both"/>
        <w:rPr>
          <w:rFonts w:ascii="Times New Roman" w:hAnsi="Times New Roman" w:cs="Times New Roman"/>
          <w:b/>
        </w:rPr>
      </w:pPr>
    </w:p>
    <w:p>
      <w:pPr>
        <w:jc w:val="both"/>
        <w:rPr>
          <w:rFonts w:ascii="Times New Roman" w:hAnsi="Times New Roman"/>
          <w:b/>
          <w:color w:val="FF0000"/>
          <w:sz w:val="26"/>
          <w:szCs w:val="26"/>
          <w:shd w:val="clear" w:color="auto" w:fill="FFFF00"/>
        </w:rPr>
      </w:pPr>
      <w:r>
        <w:rPr>
          <w:rFonts w:ascii="Times New Roman" w:hAnsi="Times New Roman" w:cs="Times New Roman"/>
        </w:rPr>
        <w:tab/>
      </w:r>
      <w:r>
        <w:rPr>
          <w:rFonts w:ascii="Times New Roman" w:hAnsi="Times New Roman" w:cs="Times New Roman"/>
          <w:sz w:val="26"/>
          <w:szCs w:val="26"/>
        </w:rPr>
        <w:t>Статья 1.</w:t>
      </w:r>
      <w:r>
        <w:rPr>
          <w:rFonts w:ascii="Times New Roman" w:hAnsi="Times New Roman" w:cs="Times New Roman"/>
          <w:b/>
          <w:sz w:val="26"/>
          <w:szCs w:val="26"/>
        </w:rPr>
        <w:t xml:space="preserve"> Основные характеристики бюджета  муниципального образования «Муниципальный округ Алнашский район Удмуртской Республики» на 2023 год  и на плановый период 2024 и 2025 годов</w:t>
      </w:r>
    </w:p>
    <w:p>
      <w:pPr>
        <w:ind w:firstLine="708"/>
        <w:jc w:val="both"/>
        <w:rPr>
          <w:rFonts w:ascii="Times New Roman" w:hAnsi="Times New Roman" w:cs="Times New Roman"/>
          <w:sz w:val="24"/>
          <w:szCs w:val="24"/>
        </w:rPr>
      </w:pPr>
      <w:r>
        <w:rPr>
          <w:rFonts w:ascii="Times New Roman" w:hAnsi="Times New Roman" w:cs="Times New Roman"/>
          <w:sz w:val="24"/>
          <w:szCs w:val="24"/>
        </w:rPr>
        <w:t>1. Утвердить основные характеристики бюджета муниципального образования «</w:t>
      </w:r>
      <w:bookmarkStart w:id="0" w:name="_Hlk86830820"/>
      <w:r>
        <w:rPr>
          <w:rFonts w:ascii="Times New Roman" w:hAnsi="Times New Roman" w:cs="Times New Roman"/>
          <w:sz w:val="24"/>
          <w:szCs w:val="24"/>
        </w:rPr>
        <w:t>Муниципальный округ Алнашский район Удмуртской Республики</w:t>
      </w:r>
      <w:bookmarkEnd w:id="0"/>
      <w:r>
        <w:rPr>
          <w:rFonts w:ascii="Times New Roman" w:hAnsi="Times New Roman" w:cs="Times New Roman"/>
          <w:sz w:val="24"/>
          <w:szCs w:val="24"/>
        </w:rPr>
        <w:t>» на 2023 год:</w:t>
      </w:r>
    </w:p>
    <w:p>
      <w:pPr>
        <w:jc w:val="both"/>
        <w:rPr>
          <w:rFonts w:ascii="Times New Roman" w:hAnsi="Times New Roman" w:cs="Times New Roman"/>
          <w:sz w:val="24"/>
          <w:szCs w:val="24"/>
        </w:rPr>
      </w:pPr>
      <w:r>
        <w:rPr>
          <w:rFonts w:ascii="Times New Roman" w:hAnsi="Times New Roman" w:cs="Times New Roman"/>
          <w:sz w:val="24"/>
          <w:szCs w:val="24"/>
        </w:rPr>
        <w:t xml:space="preserve">     1) прогнозируемый общий объем  доходов  согласно классификации доходов бюджетов Российской Федерации  в  сумме </w:t>
      </w:r>
      <w:r>
        <w:rPr>
          <w:rFonts w:ascii="Times New Roman" w:hAnsi="Times New Roman" w:cs="Times New Roman"/>
          <w:b/>
          <w:bCs/>
          <w:sz w:val="24"/>
          <w:szCs w:val="24"/>
        </w:rPr>
        <w:t>877 248 566,10</w:t>
      </w:r>
      <w:r>
        <w:rPr>
          <w:rFonts w:ascii="Times New Roman" w:hAnsi="Times New Roman" w:cs="Times New Roman"/>
          <w:sz w:val="24"/>
          <w:szCs w:val="24"/>
        </w:rPr>
        <w:t xml:space="preserve"> рублей, в том числе объем налоговых и неналоговых доходов в сумме </w:t>
      </w:r>
      <w:r>
        <w:rPr>
          <w:rFonts w:ascii="Times New Roman" w:hAnsi="Times New Roman" w:cs="Times New Roman"/>
          <w:b/>
          <w:sz w:val="24"/>
          <w:szCs w:val="24"/>
        </w:rPr>
        <w:t>241 190 000,00</w:t>
      </w:r>
      <w:r>
        <w:rPr>
          <w:rFonts w:ascii="Times New Roman" w:hAnsi="Times New Roman" w:cs="Times New Roman"/>
          <w:sz w:val="24"/>
          <w:szCs w:val="24"/>
        </w:rPr>
        <w:t xml:space="preserve"> рублей,  объем безвозмездных  поступлений в сумме </w:t>
      </w:r>
      <w:r>
        <w:rPr>
          <w:rFonts w:ascii="Times New Roman" w:hAnsi="Times New Roman" w:cs="Times New Roman"/>
          <w:b/>
          <w:bCs/>
          <w:sz w:val="24"/>
          <w:szCs w:val="24"/>
        </w:rPr>
        <w:t>636 058 566,10</w:t>
      </w:r>
      <w:r>
        <w:rPr>
          <w:rFonts w:ascii="Times New Roman" w:hAnsi="Times New Roman" w:cs="Times New Roman"/>
          <w:sz w:val="24"/>
          <w:szCs w:val="24"/>
        </w:rPr>
        <w:t xml:space="preserve"> рублей, из них объем межбюджетных трансфертов, получаемых из  бюджетов бюджетной системы Российской Федерации, в сумме </w:t>
      </w:r>
      <w:r>
        <w:rPr>
          <w:rFonts w:ascii="Times New Roman" w:hAnsi="Times New Roman" w:cs="Times New Roman"/>
          <w:b/>
          <w:bCs/>
          <w:sz w:val="24"/>
          <w:szCs w:val="24"/>
        </w:rPr>
        <w:t xml:space="preserve">636 058 566,10 </w:t>
      </w:r>
      <w:r>
        <w:rPr>
          <w:rFonts w:ascii="Times New Roman" w:hAnsi="Times New Roman" w:cs="Times New Roman"/>
          <w:sz w:val="24"/>
          <w:szCs w:val="24"/>
        </w:rPr>
        <w:t xml:space="preserve">рублей согласно </w:t>
      </w:r>
      <w:r>
        <w:rPr>
          <w:rFonts w:ascii="Times New Roman" w:hAnsi="Times New Roman" w:cs="Times New Roman"/>
          <w:color w:val="000099"/>
          <w:sz w:val="24"/>
          <w:szCs w:val="24"/>
          <w:u w:val="single"/>
        </w:rPr>
        <w:t>приложению 1</w:t>
      </w:r>
      <w:r>
        <w:rPr>
          <w:rFonts w:ascii="Times New Roman" w:hAnsi="Times New Roman" w:cs="Times New Roman"/>
          <w:sz w:val="24"/>
          <w:szCs w:val="24"/>
        </w:rPr>
        <w:t xml:space="preserve"> к настоящему решению; </w:t>
      </w:r>
    </w:p>
    <w:p>
      <w:pPr>
        <w:autoSpaceDE w:val="0"/>
        <w:jc w:val="both"/>
        <w:rPr>
          <w:rFonts w:ascii="Times New Roman" w:hAnsi="Times New Roman" w:cs="Times New Roman"/>
          <w:sz w:val="24"/>
          <w:szCs w:val="24"/>
        </w:rPr>
      </w:pPr>
      <w:r>
        <w:rPr>
          <w:rFonts w:ascii="Times New Roman" w:hAnsi="Times New Roman" w:cs="Times New Roman"/>
          <w:sz w:val="24"/>
          <w:szCs w:val="24"/>
        </w:rPr>
        <w:t xml:space="preserve">      2) общий объем расходов  бюджета в сумме  </w:t>
      </w:r>
      <w:r>
        <w:rPr>
          <w:rFonts w:ascii="Times New Roman" w:hAnsi="Times New Roman" w:cs="Times New Roman"/>
          <w:b/>
          <w:bCs/>
          <w:sz w:val="24"/>
          <w:szCs w:val="24"/>
        </w:rPr>
        <w:t>877 248 566,10</w:t>
      </w:r>
      <w:r>
        <w:rPr>
          <w:rFonts w:ascii="Times New Roman" w:hAnsi="Times New Roman" w:cs="Times New Roman"/>
          <w:sz w:val="24"/>
          <w:szCs w:val="24"/>
        </w:rPr>
        <w:t xml:space="preserve"> рублей;</w:t>
      </w:r>
    </w:p>
    <w:p>
      <w:pPr>
        <w:tabs>
          <w:tab w:val="left" w:pos="0"/>
        </w:tabs>
        <w:autoSpaceDE w:val="0"/>
        <w:ind w:right="-143"/>
        <w:jc w:val="both"/>
        <w:rPr>
          <w:rFonts w:ascii="Times New Roman" w:hAnsi="Times New Roman" w:cs="Times New Roman"/>
          <w:sz w:val="24"/>
          <w:szCs w:val="24"/>
        </w:rPr>
      </w:pPr>
      <w:r>
        <w:rPr>
          <w:rFonts w:ascii="Times New Roman" w:hAnsi="Times New Roman" w:cs="Times New Roman"/>
          <w:sz w:val="24"/>
          <w:szCs w:val="24"/>
        </w:rPr>
        <w:t xml:space="preserve">      3) верхний предел муниципального внутреннего долга муниципального образования  «Муниципальный округ Алнашский район Удмуртской Республики»  на 1 января 2024 года в сумме </w:t>
      </w:r>
      <w:r>
        <w:rPr>
          <w:rFonts w:ascii="Times New Roman" w:hAnsi="Times New Roman" w:cs="Times New Roman"/>
          <w:b/>
          <w:bCs/>
          <w:sz w:val="24"/>
          <w:szCs w:val="24"/>
        </w:rPr>
        <w:t>98 416 515,29</w:t>
      </w:r>
      <w:r>
        <w:rPr>
          <w:rFonts w:ascii="Times New Roman" w:hAnsi="Times New Roman" w:cs="Times New Roman"/>
          <w:sz w:val="24"/>
          <w:szCs w:val="24"/>
        </w:rPr>
        <w:t xml:space="preserve"> 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cs="Times New Roman"/>
          <w:b/>
          <w:color w:val="000000"/>
          <w:sz w:val="24"/>
          <w:szCs w:val="24"/>
        </w:rPr>
        <w:t>0,00</w:t>
      </w:r>
      <w:r>
        <w:rPr>
          <w:rFonts w:ascii="Times New Roman" w:hAnsi="Times New Roman" w:cs="Times New Roman"/>
          <w:sz w:val="24"/>
          <w:szCs w:val="24"/>
        </w:rPr>
        <w:t xml:space="preserve">  рублей;</w:t>
      </w:r>
    </w:p>
    <w:p>
      <w:pPr>
        <w:tabs>
          <w:tab w:val="left" w:pos="0"/>
        </w:tabs>
        <w:autoSpaceDE w:val="0"/>
        <w:jc w:val="both"/>
        <w:rPr>
          <w:rFonts w:ascii="Times New Roman" w:hAnsi="Times New Roman" w:cs="Times New Roman"/>
          <w:b/>
          <w:color w:val="FF0000"/>
          <w:sz w:val="24"/>
          <w:szCs w:val="24"/>
        </w:rPr>
      </w:pPr>
      <w:r>
        <w:rPr>
          <w:rFonts w:ascii="Times New Roman" w:hAnsi="Times New Roman" w:cs="Times New Roman"/>
          <w:sz w:val="24"/>
          <w:szCs w:val="24"/>
        </w:rPr>
        <w:t xml:space="preserve">     4) дефицит (профицит)  бюджета муниципального образования «Муниципальный  округ Алнашский  район Удмуртской Республики»  в сумме </w:t>
      </w:r>
      <w:r>
        <w:rPr>
          <w:rFonts w:ascii="Times New Roman" w:hAnsi="Times New Roman" w:cs="Times New Roman"/>
          <w:b/>
          <w:color w:val="000000"/>
          <w:sz w:val="24"/>
          <w:szCs w:val="24"/>
        </w:rPr>
        <w:t>0,00</w:t>
      </w:r>
      <w:r>
        <w:rPr>
          <w:rFonts w:ascii="Times New Roman" w:hAnsi="Times New Roman" w:cs="Times New Roman"/>
          <w:sz w:val="24"/>
          <w:szCs w:val="24"/>
        </w:rPr>
        <w:t xml:space="preserve"> рублей.</w:t>
      </w:r>
    </w:p>
    <w:p>
      <w:pPr>
        <w:ind w:firstLine="708"/>
        <w:jc w:val="both"/>
        <w:rPr>
          <w:rFonts w:ascii="Times New Roman" w:hAnsi="Times New Roman" w:cs="Times New Roman"/>
          <w:sz w:val="24"/>
          <w:szCs w:val="24"/>
        </w:rPr>
      </w:pPr>
      <w:r>
        <w:rPr>
          <w:rFonts w:ascii="Times New Roman" w:hAnsi="Times New Roman" w:cs="Times New Roman"/>
          <w:sz w:val="24"/>
          <w:szCs w:val="24"/>
        </w:rPr>
        <w:t>2. Утвердить основные характеристики бюджета муниципального образования «Муниципальный округ Алнашский район Удмуртской Республики» на 2024 год и на 2025 год:</w:t>
      </w:r>
    </w:p>
    <w:p>
      <w:pPr>
        <w:jc w:val="both"/>
        <w:rPr>
          <w:rFonts w:ascii="Times New Roman" w:hAnsi="Times New Roman" w:cs="Times New Roman"/>
          <w:sz w:val="24"/>
          <w:szCs w:val="24"/>
        </w:rPr>
      </w:pPr>
      <w:r>
        <w:rPr>
          <w:rFonts w:ascii="Times New Roman" w:hAnsi="Times New Roman" w:cs="Times New Roman"/>
          <w:sz w:val="24"/>
          <w:szCs w:val="24"/>
        </w:rPr>
        <w:t xml:space="preserve">       1) прогнозируемый общий объем  доходов на 2024 год в  сумме </w:t>
      </w:r>
      <w:r>
        <w:rPr>
          <w:rFonts w:ascii="Times New Roman" w:hAnsi="Times New Roman" w:cs="Times New Roman"/>
          <w:b/>
          <w:sz w:val="24"/>
          <w:szCs w:val="24"/>
        </w:rPr>
        <w:t xml:space="preserve">841 876 824,80 </w:t>
      </w:r>
      <w:r>
        <w:rPr>
          <w:rFonts w:ascii="Times New Roman" w:hAnsi="Times New Roman" w:cs="Times New Roman"/>
          <w:sz w:val="24"/>
          <w:szCs w:val="24"/>
        </w:rPr>
        <w:t xml:space="preserve">рублей,  в том  числе  объем   налоговых и  неналоговых  доходов   в сумме  </w:t>
      </w:r>
      <w:r>
        <w:rPr>
          <w:rFonts w:ascii="Times New Roman" w:hAnsi="Times New Roman" w:cs="Times New Roman"/>
          <w:b/>
          <w:sz w:val="24"/>
          <w:szCs w:val="24"/>
        </w:rPr>
        <w:t>251 026 00,00</w:t>
      </w:r>
      <w:r>
        <w:rPr>
          <w:rFonts w:ascii="Times New Roman" w:hAnsi="Times New Roman" w:cs="Times New Roman"/>
          <w:sz w:val="24"/>
          <w:szCs w:val="24"/>
        </w:rPr>
        <w:t xml:space="preserve"> рублей,  объем безвозмездных поступлений в сумме </w:t>
      </w:r>
      <w:r>
        <w:rPr>
          <w:rFonts w:ascii="Times New Roman" w:hAnsi="Times New Roman" w:cs="Times New Roman"/>
          <w:b/>
          <w:color w:val="000000"/>
          <w:sz w:val="24"/>
          <w:szCs w:val="24"/>
        </w:rPr>
        <w:t>590 850 824,80</w:t>
      </w:r>
      <w:r>
        <w:rPr>
          <w:rFonts w:ascii="Times New Roman" w:hAnsi="Times New Roman" w:cs="Times New Roman"/>
          <w:sz w:val="24"/>
          <w:szCs w:val="24"/>
        </w:rPr>
        <w:t xml:space="preserve"> рублей, из них объем межбюджетных трансфертов, получаемых из  бюджетов бюджетной системы Российской Федерации, в сумме </w:t>
      </w:r>
      <w:r>
        <w:rPr>
          <w:rFonts w:ascii="Times New Roman" w:hAnsi="Times New Roman" w:cs="Times New Roman"/>
          <w:b/>
          <w:color w:val="000000"/>
          <w:sz w:val="24"/>
          <w:szCs w:val="24"/>
        </w:rPr>
        <w:t>590 850 824,80</w:t>
      </w:r>
      <w:r>
        <w:rPr>
          <w:rFonts w:ascii="Times New Roman" w:hAnsi="Times New Roman" w:cs="Times New Roman"/>
          <w:sz w:val="24"/>
          <w:szCs w:val="24"/>
        </w:rPr>
        <w:t xml:space="preserve"> рублей;</w:t>
      </w:r>
    </w:p>
    <w:p>
      <w:pPr>
        <w:jc w:val="both"/>
        <w:rPr>
          <w:rFonts w:ascii="Times New Roman" w:hAnsi="Times New Roman" w:cs="Times New Roman"/>
          <w:sz w:val="24"/>
          <w:szCs w:val="24"/>
        </w:rPr>
      </w:pPr>
      <w:r>
        <w:rPr>
          <w:rFonts w:ascii="Times New Roman" w:hAnsi="Times New Roman" w:cs="Times New Roman"/>
          <w:sz w:val="24"/>
          <w:szCs w:val="24"/>
        </w:rPr>
        <w:t xml:space="preserve">         на 2025 год в  сумме </w:t>
      </w:r>
      <w:r>
        <w:rPr>
          <w:rFonts w:ascii="Times New Roman" w:hAnsi="Times New Roman" w:cs="Times New Roman"/>
          <w:b/>
          <w:sz w:val="24"/>
          <w:szCs w:val="24"/>
        </w:rPr>
        <w:t>881 150 112,10</w:t>
      </w:r>
      <w:r>
        <w:rPr>
          <w:rFonts w:ascii="Times New Roman" w:hAnsi="Times New Roman" w:cs="Times New Roman"/>
          <w:sz w:val="24"/>
          <w:szCs w:val="24"/>
        </w:rPr>
        <w:t xml:space="preserve"> рублей, в том числе объем налоговых и неналоговых доходов в сумме </w:t>
      </w:r>
      <w:r>
        <w:rPr>
          <w:rFonts w:ascii="Times New Roman" w:hAnsi="Times New Roman" w:cs="Times New Roman"/>
          <w:b/>
          <w:color w:val="000000"/>
          <w:sz w:val="24"/>
          <w:szCs w:val="24"/>
        </w:rPr>
        <w:t>260 040 000,00</w:t>
      </w:r>
      <w:r>
        <w:rPr>
          <w:rFonts w:ascii="Times New Roman" w:hAnsi="Times New Roman" w:cs="Times New Roman"/>
          <w:sz w:val="24"/>
          <w:szCs w:val="24"/>
        </w:rPr>
        <w:t xml:space="preserve"> рублей,  объем безвозмездных поступлений в сумме </w:t>
      </w:r>
      <w:r>
        <w:rPr>
          <w:rFonts w:ascii="Times New Roman" w:hAnsi="Times New Roman" w:cs="Times New Roman"/>
          <w:b/>
          <w:color w:val="000000"/>
          <w:sz w:val="24"/>
          <w:szCs w:val="24"/>
        </w:rPr>
        <w:t>621 110 112,10</w:t>
      </w:r>
      <w:r>
        <w:rPr>
          <w:rFonts w:ascii="Times New Roman" w:hAnsi="Times New Roman" w:cs="Times New Roman"/>
          <w:sz w:val="24"/>
          <w:szCs w:val="24"/>
        </w:rPr>
        <w:t xml:space="preserve"> рублей, из них объем межбюджетных трансфертов, получаемых из  бюджетов бюджетной системы Российской Федерации, в сумме </w:t>
      </w:r>
      <w:r>
        <w:rPr>
          <w:rFonts w:ascii="Times New Roman" w:hAnsi="Times New Roman" w:cs="Times New Roman"/>
          <w:b/>
          <w:color w:val="000000"/>
          <w:sz w:val="24"/>
          <w:szCs w:val="24"/>
        </w:rPr>
        <w:t>621 110 112,10</w:t>
      </w:r>
      <w:r>
        <w:rPr>
          <w:rFonts w:ascii="Times New Roman" w:hAnsi="Times New Roman" w:cs="Times New Roman"/>
          <w:sz w:val="24"/>
          <w:szCs w:val="24"/>
        </w:rPr>
        <w:t xml:space="preserve"> рублей,</w:t>
      </w:r>
    </w:p>
    <w:p>
      <w:pPr>
        <w:jc w:val="both"/>
        <w:rPr>
          <w:rFonts w:ascii="Times New Roman" w:hAnsi="Times New Roman" w:cs="Times New Roman"/>
          <w:sz w:val="24"/>
          <w:szCs w:val="24"/>
        </w:rPr>
      </w:pPr>
      <w:r>
        <w:rPr>
          <w:rFonts w:ascii="Times New Roman" w:hAnsi="Times New Roman" w:cs="Times New Roman"/>
          <w:sz w:val="24"/>
          <w:szCs w:val="24"/>
        </w:rPr>
        <w:t xml:space="preserve">     2) общий объем расходов  бюджета на 2024 год в сумме  </w:t>
      </w:r>
      <w:r>
        <w:rPr>
          <w:rFonts w:ascii="Times New Roman" w:hAnsi="Times New Roman" w:cs="Times New Roman"/>
          <w:b/>
          <w:sz w:val="24"/>
          <w:szCs w:val="24"/>
        </w:rPr>
        <w:t xml:space="preserve">841 876 824,80 </w:t>
      </w:r>
      <w:r>
        <w:rPr>
          <w:rFonts w:ascii="Times New Roman" w:hAnsi="Times New Roman" w:cs="Times New Roman"/>
          <w:sz w:val="24"/>
          <w:szCs w:val="24"/>
        </w:rPr>
        <w:t xml:space="preserve">рублей, и на 2025 год в сумме </w:t>
      </w:r>
      <w:r>
        <w:rPr>
          <w:rFonts w:ascii="Times New Roman" w:hAnsi="Times New Roman" w:cs="Times New Roman"/>
          <w:b/>
          <w:sz w:val="24"/>
          <w:szCs w:val="24"/>
        </w:rPr>
        <w:t>881 150 112,10</w:t>
      </w:r>
      <w:r>
        <w:rPr>
          <w:rFonts w:ascii="Times New Roman" w:hAnsi="Times New Roman" w:cs="Times New Roman"/>
          <w:sz w:val="24"/>
          <w:szCs w:val="24"/>
        </w:rPr>
        <w:t xml:space="preserve"> рублей;</w:t>
      </w:r>
    </w:p>
    <w:p>
      <w:pPr>
        <w:tabs>
          <w:tab w:val="left" w:pos="0"/>
        </w:tabs>
        <w:autoSpaceDE w:val="0"/>
        <w:ind w:right="-143"/>
        <w:jc w:val="both"/>
        <w:rPr>
          <w:rFonts w:ascii="Times New Roman" w:hAnsi="Times New Roman" w:cs="Times New Roman"/>
          <w:sz w:val="24"/>
          <w:szCs w:val="24"/>
        </w:rPr>
      </w:pPr>
      <w:r>
        <w:rPr>
          <w:rFonts w:ascii="Times New Roman" w:hAnsi="Times New Roman" w:cs="Times New Roman"/>
          <w:sz w:val="24"/>
          <w:szCs w:val="24"/>
        </w:rPr>
        <w:t xml:space="preserve">     3) верхний предел муниципального внутреннего долга муниципального образования   «Муниципальный округ Алнашский район Удмуртской Республики»   на 1 января 2025 года в сумме </w:t>
      </w:r>
      <w:r>
        <w:rPr>
          <w:rFonts w:ascii="Times New Roman" w:hAnsi="Times New Roman" w:cs="Times New Roman"/>
          <w:b/>
          <w:color w:val="000000"/>
          <w:sz w:val="24"/>
          <w:szCs w:val="24"/>
        </w:rPr>
        <w:t>98 257 203,89</w:t>
      </w:r>
      <w:r>
        <w:rPr>
          <w:rFonts w:ascii="Times New Roman" w:hAnsi="Times New Roman" w:cs="Times New Roman"/>
          <w:sz w:val="24"/>
          <w:szCs w:val="24"/>
        </w:rPr>
        <w:t xml:space="preserve"> 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cs="Times New Roman"/>
          <w:b/>
          <w:color w:val="000000"/>
          <w:sz w:val="24"/>
          <w:szCs w:val="24"/>
        </w:rPr>
        <w:t>0,00</w:t>
      </w:r>
      <w:r>
        <w:rPr>
          <w:rFonts w:ascii="Times New Roman" w:hAnsi="Times New Roman" w:cs="Times New Roman"/>
          <w:sz w:val="24"/>
          <w:szCs w:val="24"/>
        </w:rPr>
        <w:t xml:space="preserve"> рублей, и на 1 января 2026 года в сумме </w:t>
      </w:r>
      <w:r>
        <w:rPr>
          <w:rFonts w:ascii="Times New Roman" w:hAnsi="Times New Roman" w:cs="Times New Roman"/>
          <w:b/>
          <w:color w:val="000000"/>
          <w:sz w:val="24"/>
          <w:szCs w:val="24"/>
        </w:rPr>
        <w:t xml:space="preserve">78 862 592,49 </w:t>
      </w:r>
      <w:r>
        <w:rPr>
          <w:rFonts w:ascii="Times New Roman" w:hAnsi="Times New Roman" w:cs="Times New Roman"/>
          <w:sz w:val="24"/>
          <w:szCs w:val="24"/>
        </w:rPr>
        <w:t xml:space="preserve">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cs="Times New Roman"/>
          <w:b/>
          <w:color w:val="000000"/>
          <w:sz w:val="24"/>
          <w:szCs w:val="24"/>
        </w:rPr>
        <w:t>0,00</w:t>
      </w:r>
      <w:r>
        <w:rPr>
          <w:rFonts w:ascii="Times New Roman" w:hAnsi="Times New Roman" w:cs="Times New Roman"/>
          <w:sz w:val="24"/>
          <w:szCs w:val="24"/>
        </w:rPr>
        <w:t xml:space="preserve"> рублей;</w:t>
      </w:r>
    </w:p>
    <w:p>
      <w:pPr>
        <w:autoSpaceDE w:val="0"/>
        <w:ind w:right="-143"/>
        <w:jc w:val="both"/>
        <w:rPr>
          <w:rFonts w:ascii="Times New Roman" w:hAnsi="Times New Roman" w:cs="Times New Roman"/>
          <w:sz w:val="24"/>
          <w:szCs w:val="24"/>
        </w:rPr>
      </w:pPr>
      <w:r>
        <w:rPr>
          <w:rFonts w:ascii="Times New Roman" w:hAnsi="Times New Roman" w:cs="Times New Roman"/>
          <w:sz w:val="24"/>
          <w:szCs w:val="24"/>
        </w:rPr>
        <w:t xml:space="preserve">     4)  дефицит (профицит)  бюджета муниципального образования «Муниципальный округ Алнашский район Удмуртской Республики»  на 2024 год в сумме </w:t>
      </w:r>
      <w:r>
        <w:rPr>
          <w:rFonts w:ascii="Times New Roman" w:hAnsi="Times New Roman" w:cs="Times New Roman"/>
          <w:b/>
          <w:color w:val="000000"/>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тыс. рублей и на 2025 год в сумме </w:t>
      </w:r>
      <w:r>
        <w:rPr>
          <w:rFonts w:ascii="Times New Roman" w:hAnsi="Times New Roman" w:cs="Times New Roman"/>
          <w:b/>
          <w:color w:val="000000"/>
          <w:sz w:val="24"/>
          <w:szCs w:val="24"/>
        </w:rPr>
        <w:t>0</w:t>
      </w:r>
      <w:r>
        <w:rPr>
          <w:rFonts w:ascii="Times New Roman" w:hAnsi="Times New Roman" w:cs="Times New Roman"/>
          <w:b/>
          <w:sz w:val="24"/>
          <w:szCs w:val="24"/>
        </w:rPr>
        <w:t xml:space="preserve">,0 </w:t>
      </w:r>
      <w:r>
        <w:rPr>
          <w:rFonts w:ascii="Times New Roman" w:hAnsi="Times New Roman" w:cs="Times New Roman"/>
          <w:sz w:val="24"/>
          <w:szCs w:val="24"/>
        </w:rPr>
        <w:t>тыс.рублей .</w:t>
      </w:r>
    </w:p>
    <w:p>
      <w:pPr>
        <w:autoSpaceDE w:val="0"/>
        <w:ind w:right="-143"/>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3. Утвердить  источники внутреннего финансирования дефицита бюджета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приложению 2</w:t>
      </w:r>
      <w:r>
        <w:rPr>
          <w:rFonts w:ascii="Times New Roman" w:hAnsi="Times New Roman" w:cs="Times New Roman"/>
          <w:sz w:val="24"/>
          <w:szCs w:val="24"/>
        </w:rPr>
        <w:t xml:space="preserve"> к настоящему решению. </w:t>
      </w:r>
    </w:p>
    <w:p>
      <w:pPr>
        <w:pStyle w:val="7"/>
        <w:ind w:firstLine="0"/>
        <w:jc w:val="both"/>
        <w:rPr>
          <w:rFonts w:ascii="Times New Roman" w:hAnsi="Times New Roman" w:cs="Times New Roman"/>
          <w:b/>
          <w:color w:val="FF0000"/>
          <w:sz w:val="24"/>
          <w:szCs w:val="24"/>
        </w:rPr>
      </w:pPr>
      <w:r>
        <w:rPr>
          <w:rFonts w:ascii="Times New Roman" w:hAnsi="Times New Roman" w:cs="Times New Roman"/>
          <w:sz w:val="24"/>
          <w:szCs w:val="24"/>
        </w:rPr>
        <w:t xml:space="preserve">     Статья 2.</w:t>
      </w:r>
      <w:r>
        <w:rPr>
          <w:rFonts w:ascii="Times New Roman" w:hAnsi="Times New Roman" w:cs="Times New Roman"/>
          <w:b/>
          <w:sz w:val="24"/>
          <w:szCs w:val="24"/>
        </w:rPr>
        <w:t xml:space="preserve"> Бюджетные ассигнования  бюджета муниципального образования  «Муниципальный округ Алнашский район Удмуртской Республики» на 2023 год и на плановый период 2024 и 2025 годов</w:t>
      </w:r>
    </w:p>
    <w:p>
      <w:pPr>
        <w:pStyle w:val="7"/>
        <w:ind w:firstLine="0"/>
        <w:jc w:val="both"/>
        <w:rPr>
          <w:rFonts w:ascii="Times New Roman" w:hAnsi="Times New Roman" w:cs="Times New Roman"/>
          <w:b/>
          <w:color w:val="FF0000"/>
          <w:sz w:val="24"/>
          <w:szCs w:val="24"/>
        </w:rPr>
      </w:pPr>
    </w:p>
    <w:p>
      <w:pPr>
        <w:pStyle w:val="7"/>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Утвердить ведомственную структуру расходов бюджета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приложению 3</w:t>
      </w:r>
      <w:r>
        <w:rPr>
          <w:rFonts w:ascii="Times New Roman" w:hAnsi="Times New Roman" w:cs="Times New Roman"/>
          <w:sz w:val="24"/>
          <w:szCs w:val="24"/>
        </w:rPr>
        <w:t xml:space="preserve"> к настоящему решению.</w:t>
      </w:r>
    </w:p>
    <w:p>
      <w:pPr>
        <w:pStyle w:val="7"/>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приложению 4</w:t>
      </w:r>
      <w:r>
        <w:rPr>
          <w:rFonts w:ascii="Times New Roman" w:hAnsi="Times New Roman" w:cs="Times New Roman"/>
          <w:sz w:val="24"/>
          <w:szCs w:val="24"/>
        </w:rPr>
        <w:t xml:space="preserve"> к настоящему решению.</w:t>
      </w:r>
    </w:p>
    <w:p>
      <w:pPr>
        <w:pStyle w:val="7"/>
        <w:ind w:firstLine="0"/>
        <w:jc w:val="both"/>
        <w:rPr>
          <w:rFonts w:ascii="Times New Roman" w:hAnsi="Times New Roman" w:cs="Times New Roman"/>
          <w:sz w:val="24"/>
          <w:szCs w:val="24"/>
        </w:rPr>
      </w:pPr>
      <w:r>
        <w:rPr>
          <w:rFonts w:ascii="Times New Roman" w:hAnsi="Times New Roman" w:cs="Times New Roman"/>
          <w:sz w:val="24"/>
          <w:szCs w:val="24"/>
        </w:rPr>
        <w:t xml:space="preserve">         3.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приложению 5</w:t>
      </w:r>
      <w:r>
        <w:rPr>
          <w:rFonts w:ascii="Times New Roman" w:hAnsi="Times New Roman" w:cs="Times New Roman"/>
          <w:sz w:val="24"/>
          <w:szCs w:val="24"/>
        </w:rPr>
        <w:t xml:space="preserve"> к настоящему решению;</w:t>
      </w:r>
    </w:p>
    <w:p>
      <w:pPr>
        <w:pStyle w:val="5"/>
        <w:tabs>
          <w:tab w:val="left" w:pos="10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Установить, что предоставление субсидий юридическим лицам (за исключением субсидий муниципальным учреждениям),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бюджетные инвестиции в объекты муниципальной собственности;  субвенции, субсидии, иные межбюджетные трансферты,  предусмотренные настоящим решением, предоставляются в порядке, установленном Администрацией Алнашского района.</w:t>
      </w:r>
    </w:p>
    <w:p>
      <w:pPr>
        <w:pStyle w:val="5"/>
        <w:tabs>
          <w:tab w:val="left" w:pos="1026"/>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5.  Утвердить общий объём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Алнашский район Удмуртской Республики» в  2023 – 2025 годах  согласно </w:t>
      </w:r>
      <w:r>
        <w:rPr>
          <w:rFonts w:ascii="Times New Roman" w:hAnsi="Times New Roman" w:cs="Times New Roman"/>
          <w:color w:val="000099"/>
          <w:sz w:val="24"/>
          <w:szCs w:val="24"/>
          <w:u w:val="single"/>
        </w:rPr>
        <w:t>приложению 6</w:t>
      </w:r>
      <w:r>
        <w:rPr>
          <w:rFonts w:ascii="Times New Roman" w:hAnsi="Times New Roman" w:cs="Times New Roman"/>
          <w:sz w:val="24"/>
          <w:szCs w:val="24"/>
        </w:rPr>
        <w:t xml:space="preserve"> к настоящему решению.</w:t>
      </w:r>
    </w:p>
    <w:p>
      <w:pPr>
        <w:pStyle w:val="5"/>
        <w:tabs>
          <w:tab w:val="left" w:pos="1026"/>
        </w:tabs>
        <w:spacing w:after="0"/>
        <w:jc w:val="both"/>
        <w:rPr>
          <w:rFonts w:ascii="Times New Roman" w:hAnsi="Times New Roman" w:cs="Times New Roman"/>
          <w:color w:val="FF0000"/>
          <w:sz w:val="24"/>
          <w:szCs w:val="24"/>
          <w:shd w:val="clear" w:color="auto" w:fill="FFFF00"/>
        </w:rPr>
      </w:pPr>
      <w:r>
        <w:rPr>
          <w:rFonts w:ascii="Times New Roman" w:hAnsi="Times New Roman" w:cs="Times New Roman"/>
          <w:sz w:val="24"/>
          <w:szCs w:val="24"/>
        </w:rPr>
        <w:tab/>
      </w:r>
      <w:r>
        <w:rPr>
          <w:rFonts w:ascii="Times New Roman" w:hAnsi="Times New Roman" w:cs="Times New Roman"/>
          <w:sz w:val="24"/>
          <w:szCs w:val="24"/>
        </w:rPr>
        <w:t>Установить, что общий объем бюджетных ассигнований, предусмотренных настоящей статьёй, может быть  изменен, в связи с изменением законодательства без внесения в Решение о бюджете.</w:t>
      </w:r>
    </w:p>
    <w:p>
      <w:pPr>
        <w:pStyle w:val="7"/>
        <w:ind w:firstLine="0"/>
        <w:jc w:val="center"/>
        <w:rPr>
          <w:rFonts w:ascii="Times New Roman" w:hAnsi="Times New Roman" w:cs="Times New Roman"/>
          <w:color w:val="FF0000"/>
          <w:sz w:val="24"/>
          <w:szCs w:val="24"/>
          <w:shd w:val="clear" w:color="auto" w:fill="FFFF00"/>
        </w:rPr>
      </w:pPr>
    </w:p>
    <w:p>
      <w:pPr>
        <w:pStyle w:val="7"/>
        <w:ind w:firstLine="0"/>
        <w:jc w:val="both"/>
        <w:rPr>
          <w:rFonts w:ascii="Times New Roman" w:hAnsi="Times New Roman" w:cs="Times New Roman"/>
          <w:b/>
          <w:color w:val="FF0000"/>
          <w:sz w:val="24"/>
          <w:szCs w:val="24"/>
        </w:rPr>
      </w:pPr>
      <w:r>
        <w:rPr>
          <w:rFonts w:ascii="Times New Roman" w:hAnsi="Times New Roman" w:cs="Times New Roman"/>
          <w:sz w:val="24"/>
          <w:szCs w:val="24"/>
        </w:rPr>
        <w:t xml:space="preserve">     Статья 3. </w:t>
      </w:r>
      <w:r>
        <w:rPr>
          <w:rFonts w:ascii="Times New Roman" w:hAnsi="Times New Roman" w:cs="Times New Roman"/>
          <w:b/>
          <w:sz w:val="24"/>
          <w:szCs w:val="24"/>
        </w:rPr>
        <w:t>Особенности использования бюджетных ассигнований на обеспечение деятельности органов местного самоуправления и казенных учреждений Алнашского района</w:t>
      </w:r>
    </w:p>
    <w:p>
      <w:pPr>
        <w:pStyle w:val="7"/>
        <w:ind w:firstLine="0"/>
        <w:jc w:val="both"/>
        <w:rPr>
          <w:rFonts w:ascii="Times New Roman" w:hAnsi="Times New Roman" w:cs="Times New Roman"/>
          <w:b/>
          <w:color w:val="FF0000"/>
          <w:sz w:val="24"/>
          <w:szCs w:val="24"/>
        </w:rPr>
      </w:pPr>
    </w:p>
    <w:p>
      <w:pPr>
        <w:pStyle w:val="7"/>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Органы местного самоуправления муниципального образования «Муниципальный округ Алнашский район Удмуртской Республики» не вправе принимать в 2023 году решения, приводящие к увеличению штатной численности муниципальных служащих органов местного самоуправления  и  муниципальных  учреждений Алнашского  района, за исключением случаев изменения структуры  и (или) функций органов местного самоуправления, муниципальных учреждений.</w:t>
      </w:r>
    </w:p>
    <w:p>
      <w:pPr>
        <w:pStyle w:val="7"/>
        <w:ind w:firstLine="0"/>
        <w:jc w:val="both"/>
        <w:rPr>
          <w:rFonts w:ascii="Times New Roman" w:hAnsi="Times New Roman" w:cs="Times New Roman"/>
          <w:b/>
          <w:color w:val="FF0000"/>
          <w:sz w:val="24"/>
          <w:szCs w:val="24"/>
          <w:shd w:val="clear" w:color="auto" w:fill="FFFF00"/>
        </w:rPr>
      </w:pPr>
      <w:r>
        <w:rPr>
          <w:rFonts w:ascii="Times New Roman" w:hAnsi="Times New Roman" w:cs="Times New Roman"/>
          <w:sz w:val="24"/>
          <w:szCs w:val="24"/>
        </w:rPr>
        <w:tab/>
      </w:r>
      <w:r>
        <w:rPr>
          <w:rFonts w:ascii="Times New Roman" w:hAnsi="Times New Roman" w:cs="Times New Roman"/>
          <w:sz w:val="24"/>
          <w:szCs w:val="24"/>
        </w:rPr>
        <w:t xml:space="preserve">Органы местного самоуправления, осуществляющие функции и полномочия учредителя бюджетных и автономных учреждений, не вправе принимать в 2023 году решения, приводящие к увеличению штатной численности  работников  указанных подведомственных муниципальных учреждений. </w:t>
      </w:r>
    </w:p>
    <w:p>
      <w:pPr>
        <w:pStyle w:val="7"/>
        <w:ind w:firstLine="0"/>
        <w:jc w:val="both"/>
        <w:rPr>
          <w:rFonts w:ascii="Times New Roman" w:hAnsi="Times New Roman" w:cs="Times New Roman"/>
          <w:b/>
          <w:color w:val="FF0000"/>
          <w:sz w:val="24"/>
          <w:szCs w:val="24"/>
          <w:shd w:val="clear" w:color="auto" w:fill="FFFF00"/>
        </w:rPr>
      </w:pPr>
    </w:p>
    <w:p>
      <w:pPr>
        <w:pStyle w:val="16"/>
        <w:keepNext/>
        <w:keepLines/>
        <w:shd w:val="clear" w:color="auto" w:fill="auto"/>
        <w:spacing w:before="0" w:after="0" w:line="240" w:lineRule="auto"/>
        <w:ind w:left="80" w:right="60"/>
        <w:jc w:val="both"/>
        <w:rPr>
          <w:rFonts w:ascii="Times New Roman" w:hAnsi="Times New Roman" w:cs="Times New Roman"/>
          <w:color w:val="FF0000"/>
          <w:sz w:val="24"/>
          <w:szCs w:val="24"/>
          <w:shd w:val="clear" w:color="auto" w:fill="FFFF00"/>
        </w:rPr>
      </w:pPr>
      <w:r>
        <w:rPr>
          <w:rFonts w:ascii="Times New Roman" w:hAnsi="Times New Roman" w:cs="Times New Roman"/>
          <w:b w:val="0"/>
          <w:sz w:val="24"/>
          <w:szCs w:val="24"/>
        </w:rPr>
        <w:t xml:space="preserve">    Статья 4. </w:t>
      </w:r>
      <w:r>
        <w:rPr>
          <w:rFonts w:ascii="Times New Roman" w:hAnsi="Times New Roman" w:cs="Times New Roman"/>
          <w:sz w:val="24"/>
          <w:szCs w:val="24"/>
        </w:rPr>
        <w:t>Особенности использования средств, получаемых органами местного самоуправления и муниципальными учреждениями Алнашского  района.</w:t>
      </w:r>
    </w:p>
    <w:p>
      <w:pPr>
        <w:pStyle w:val="16"/>
        <w:keepNext/>
        <w:keepLines/>
        <w:shd w:val="clear" w:color="auto" w:fill="auto"/>
        <w:spacing w:before="0" w:after="0" w:line="240" w:lineRule="auto"/>
        <w:ind w:left="80" w:right="60"/>
        <w:jc w:val="both"/>
        <w:rPr>
          <w:rFonts w:ascii="Times New Roman" w:hAnsi="Times New Roman" w:cs="Times New Roman"/>
          <w:color w:val="FF0000"/>
          <w:sz w:val="24"/>
          <w:szCs w:val="24"/>
          <w:shd w:val="clear" w:color="auto" w:fill="FFFF00"/>
        </w:rPr>
      </w:pPr>
    </w:p>
    <w:p>
      <w:pPr>
        <w:pStyle w:val="5"/>
        <w:tabs>
          <w:tab w:val="left" w:pos="1137"/>
        </w:tabs>
        <w:spacing w:after="0"/>
        <w:ind w:right="80"/>
        <w:jc w:val="both"/>
        <w:rPr>
          <w:rFonts w:ascii="Times New Roman" w:hAnsi="Times New Roman" w:cs="Times New Roman"/>
          <w:sz w:val="24"/>
          <w:szCs w:val="24"/>
        </w:rPr>
      </w:pPr>
      <w:r>
        <w:rPr>
          <w:rFonts w:ascii="Times New Roman" w:hAnsi="Times New Roman" w:cs="Times New Roman"/>
          <w:sz w:val="24"/>
          <w:szCs w:val="24"/>
        </w:rPr>
        <w:t xml:space="preserve">          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родительская плата,  органам местного самоуправления, муниципальным казенным учреждениям Алнашского района, в том числе их остатки, не использованные на 1 января 2023 года, направляются в 2023 году на увеличение расходов  соответствующего органа местного самоуправления, муниципального казенного учреждения с внесением изменений в сводную бюджетную роспись соответственно целей их расходования без внесения изменений в настоящее решение. </w:t>
      </w:r>
    </w:p>
    <w:p>
      <w:pPr>
        <w:pStyle w:val="5"/>
        <w:tabs>
          <w:tab w:val="left" w:pos="988"/>
        </w:tabs>
        <w:spacing w:after="0"/>
        <w:ind w:right="80" w:firstLine="640"/>
        <w:jc w:val="both"/>
        <w:rPr>
          <w:rFonts w:ascii="Times New Roman" w:hAnsi="Times New Roman" w:cs="Times New Roman"/>
          <w:sz w:val="24"/>
          <w:szCs w:val="24"/>
        </w:rPr>
      </w:pPr>
      <w:r>
        <w:rPr>
          <w:rFonts w:ascii="Times New Roman" w:hAnsi="Times New Roman" w:cs="Times New Roman"/>
          <w:sz w:val="24"/>
          <w:szCs w:val="24"/>
        </w:rPr>
        <w:t>2.  При создании муниципального казенного учреждения Алнашского  района путем изменения типа существующего бюджетного или автономного учреждения  остатки средств от оказания бюджетным учреждением Алнашского района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Алнашский район Удмуртской Республики».</w:t>
      </w:r>
    </w:p>
    <w:p>
      <w:pPr>
        <w:pStyle w:val="5"/>
        <w:tabs>
          <w:tab w:val="left" w:pos="988"/>
        </w:tabs>
        <w:spacing w:after="0" w:line="100" w:lineRule="atLeast"/>
        <w:ind w:right="80"/>
        <w:jc w:val="both"/>
        <w:rPr>
          <w:rFonts w:ascii="Times New Roman" w:hAnsi="Times New Roman" w:cs="Times New Roman"/>
          <w:sz w:val="24"/>
          <w:szCs w:val="24"/>
        </w:rPr>
      </w:pPr>
      <w:r>
        <w:rPr>
          <w:rFonts w:ascii="Times New Roman" w:hAnsi="Times New Roman" w:cs="Times New Roman"/>
          <w:sz w:val="24"/>
          <w:szCs w:val="24"/>
        </w:rPr>
        <w:t xml:space="preserve">         3. Установить, что средства в объеме остатков субсидий, предоставленных в 2022 году бюджетным и автономным учреждениям Алнашского района на финансовое обеспечение выполнения муниципальных заданий на оказание муниципальных услуг (выполнение работ), образовавшихся в связи с  не достижением  муниципальными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Алнашского  района порядке возврату в бюджет муниципального образования «Муниципальный округ Алнашский район Удмуртской Республики».</w:t>
      </w:r>
    </w:p>
    <w:p>
      <w:pPr>
        <w:pStyle w:val="11"/>
        <w:spacing w:line="100" w:lineRule="atLeast"/>
        <w:ind w:firstLine="725"/>
        <w:jc w:val="both"/>
        <w:rPr>
          <w:color w:val="auto"/>
        </w:rPr>
      </w:pPr>
      <w:r>
        <w:rPr>
          <w:color w:val="auto"/>
        </w:rPr>
        <w:t>4. Установить, что не использованные в 2022 году остатки средств, предоставленных бюджетным и автономным учреждениям  Алнашского  района из бюджета муниципального образования «</w:t>
      </w:r>
      <w:bookmarkStart w:id="1" w:name="_Hlk86838043"/>
      <w:r>
        <w:t>Муниципальный округ Алнашский район Удмуртской Республики</w:t>
      </w:r>
      <w:bookmarkEnd w:id="1"/>
      <w:r>
        <w:rPr>
          <w:color w:val="auto"/>
        </w:rPr>
        <w:t>» в соответствии с абзацем вторым пункта 1 статьи 78.1 и пунктом 1 статьи 78.2 Бюджетного кодекса Российской Федерации, и в отношении которых Администрацией района не принято  решение о наличии потребности в направлении их на те же цели в 2023 году, подлежат взысканию в бюджет муниципального образования «</w:t>
      </w:r>
      <w:r>
        <w:t>Муниципальный округ Алнашский район Удмуртской Республики</w:t>
      </w:r>
      <w:r>
        <w:rPr>
          <w:color w:val="auto"/>
        </w:rPr>
        <w:t xml:space="preserve">» в порядке, утвержденном Управлением финансов Администрации Алнашского района с учетом общих требований, установленных Министерством финансов Удмуртской Республики  и Министерством финансов Российской Федерации.    </w:t>
      </w:r>
    </w:p>
    <w:p>
      <w:pPr>
        <w:pStyle w:val="5"/>
        <w:tabs>
          <w:tab w:val="left" w:pos="988"/>
        </w:tabs>
        <w:ind w:right="80"/>
        <w:rPr>
          <w:rFonts w:ascii="Times New Roman" w:hAnsi="Times New Roman" w:cs="Times New Roman"/>
          <w:sz w:val="24"/>
          <w:szCs w:val="24"/>
          <w:shd w:val="clear" w:color="auto" w:fill="FFFF00"/>
        </w:rPr>
      </w:pPr>
    </w:p>
    <w:p>
      <w:pPr>
        <w:pStyle w:val="5"/>
        <w:tabs>
          <w:tab w:val="left" w:pos="988"/>
        </w:tabs>
        <w:ind w:right="80"/>
        <w:jc w:val="both"/>
        <w:rPr>
          <w:rFonts w:ascii="Times New Roman" w:hAnsi="Times New Roman" w:cs="Times New Roman"/>
          <w:b/>
          <w:bCs/>
          <w:sz w:val="24"/>
          <w:szCs w:val="24"/>
        </w:rPr>
      </w:pPr>
      <w:r>
        <w:rPr>
          <w:rFonts w:ascii="Times New Roman" w:hAnsi="Times New Roman" w:cs="Times New Roman"/>
          <w:sz w:val="24"/>
          <w:szCs w:val="24"/>
        </w:rPr>
        <w:t xml:space="preserve">      Статья 5.</w:t>
      </w:r>
      <w:r>
        <w:rPr>
          <w:rFonts w:ascii="Times New Roman" w:hAnsi="Times New Roman" w:cs="Times New Roman"/>
          <w:b/>
          <w:sz w:val="24"/>
          <w:szCs w:val="24"/>
        </w:rPr>
        <w:t xml:space="preserve"> Бюджетные ассигнования дорожного фонда муниципального образования «</w:t>
      </w:r>
      <w:r>
        <w:rPr>
          <w:rFonts w:ascii="Times New Roman" w:hAnsi="Times New Roman" w:cs="Times New Roman"/>
          <w:b/>
          <w:bCs/>
          <w:sz w:val="24"/>
          <w:szCs w:val="24"/>
        </w:rPr>
        <w:t>Муниципальный округ Алнашский район Удмуртской Республики»</w:t>
      </w:r>
    </w:p>
    <w:p>
      <w:pPr>
        <w:pStyle w:val="5"/>
        <w:tabs>
          <w:tab w:val="left" w:pos="1016"/>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Утвердить объем бюджетных ассигнований дорожного фонда муниципального образования «Муниципальный округ Алнашский район Удмуртской Республики» на 2023 год  в сумме </w:t>
      </w:r>
      <w:r>
        <w:rPr>
          <w:rFonts w:ascii="Times New Roman" w:hAnsi="Times New Roman" w:cs="Times New Roman"/>
          <w:b/>
          <w:bCs/>
          <w:sz w:val="24"/>
          <w:szCs w:val="24"/>
        </w:rPr>
        <w:t>51732810,00</w:t>
      </w:r>
      <w:r>
        <w:rPr>
          <w:rFonts w:ascii="Times New Roman" w:hAnsi="Times New Roman" w:cs="Times New Roman"/>
          <w:sz w:val="24"/>
          <w:szCs w:val="24"/>
        </w:rPr>
        <w:t xml:space="preserve"> рублей, на 2024 год в сумме </w:t>
      </w:r>
      <w:r>
        <w:rPr>
          <w:rFonts w:ascii="Times New Roman" w:hAnsi="Times New Roman" w:cs="Times New Roman"/>
          <w:b/>
          <w:bCs/>
          <w:sz w:val="24"/>
          <w:szCs w:val="24"/>
        </w:rPr>
        <w:t xml:space="preserve">41617510,00 </w:t>
      </w:r>
      <w:r>
        <w:rPr>
          <w:rFonts w:ascii="Times New Roman" w:hAnsi="Times New Roman" w:cs="Times New Roman"/>
          <w:sz w:val="24"/>
          <w:szCs w:val="24"/>
        </w:rPr>
        <w:t xml:space="preserve">рублей и на 2025 год в сумме  </w:t>
      </w:r>
      <w:r>
        <w:rPr>
          <w:rFonts w:ascii="Times New Roman" w:hAnsi="Times New Roman" w:cs="Times New Roman"/>
          <w:b/>
          <w:bCs/>
          <w:sz w:val="24"/>
          <w:szCs w:val="24"/>
        </w:rPr>
        <w:t xml:space="preserve">41726900,00 </w:t>
      </w:r>
      <w:r>
        <w:rPr>
          <w:rFonts w:ascii="Times New Roman" w:hAnsi="Times New Roman" w:cs="Times New Roman"/>
          <w:sz w:val="24"/>
          <w:szCs w:val="24"/>
        </w:rPr>
        <w:t>рублей.</w:t>
      </w:r>
    </w:p>
    <w:p>
      <w:pPr>
        <w:pStyle w:val="5"/>
        <w:tabs>
          <w:tab w:val="left" w:pos="1016"/>
        </w:tabs>
        <w:spacing w:after="0" w:line="100" w:lineRule="atLeast"/>
        <w:jc w:val="both"/>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2. Утвердить распределение  бюджетных ассигнований дорожного фонда муниципального образования «Муниципальный округ Алнашский район Удмуртской Республики»  на 2023-2025 годы согласно </w:t>
      </w:r>
      <w:r>
        <w:rPr>
          <w:rFonts w:ascii="Times New Roman" w:hAnsi="Times New Roman" w:cs="Times New Roman"/>
          <w:color w:val="000066"/>
          <w:sz w:val="24"/>
          <w:szCs w:val="24"/>
          <w:u w:val="single"/>
        </w:rPr>
        <w:t>приложению 7</w:t>
      </w:r>
      <w:r>
        <w:rPr>
          <w:rFonts w:ascii="Times New Roman" w:hAnsi="Times New Roman" w:cs="Times New Roman"/>
          <w:sz w:val="24"/>
          <w:szCs w:val="24"/>
        </w:rPr>
        <w:t xml:space="preserve"> к настоящему решению.</w:t>
      </w:r>
    </w:p>
    <w:p>
      <w:pPr>
        <w:pStyle w:val="5"/>
        <w:tabs>
          <w:tab w:val="left" w:pos="1016"/>
        </w:tabs>
        <w:ind w:right="79"/>
        <w:jc w:val="both"/>
        <w:rPr>
          <w:rFonts w:ascii="Times New Roman" w:hAnsi="Times New Roman" w:cs="Times New Roman"/>
          <w:sz w:val="24"/>
          <w:szCs w:val="24"/>
        </w:rPr>
      </w:pPr>
    </w:p>
    <w:p>
      <w:pPr>
        <w:pStyle w:val="5"/>
        <w:tabs>
          <w:tab w:val="left" w:pos="1016"/>
        </w:tabs>
        <w:ind w:right="79"/>
        <w:jc w:val="both"/>
        <w:rPr>
          <w:rFonts w:ascii="Times New Roman" w:hAnsi="Times New Roman" w:cs="Times New Roman"/>
          <w:sz w:val="24"/>
          <w:szCs w:val="24"/>
        </w:rPr>
      </w:pPr>
      <w:r>
        <w:rPr>
          <w:rFonts w:ascii="Times New Roman" w:hAnsi="Times New Roman" w:cs="Times New Roman"/>
          <w:sz w:val="24"/>
          <w:szCs w:val="24"/>
        </w:rPr>
        <w:t xml:space="preserve">      Статья 6. </w:t>
      </w:r>
      <w:r>
        <w:rPr>
          <w:rFonts w:ascii="Times New Roman" w:hAnsi="Times New Roman" w:cs="Times New Roman"/>
          <w:b/>
          <w:sz w:val="24"/>
          <w:szCs w:val="24"/>
        </w:rPr>
        <w:t>Субсидии из бюджета муниципального образования «Муниципальный округ Алнашский район Удмуртской Республики» юридическим лицам, индивидуальным предпринимателям, физическим лицам</w:t>
      </w:r>
    </w:p>
    <w:p>
      <w:pPr>
        <w:pStyle w:val="5"/>
        <w:ind w:right="7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Установить, что в соответствии со статьей 78 и пунктами 2 и 4 статьи 78.1 Бюджетного кодекса Российской Федерации главными распорядителями  бюджетных средств  в пределах предусмотренных настоящим решением бюджетных ассигнований могут предоставляться:</w:t>
      </w:r>
    </w:p>
    <w:p>
      <w:pPr>
        <w:pStyle w:val="5"/>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pPr>
        <w:pStyle w:val="5"/>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субсидии некоммерческим организациям, не являющимся  муниципальными учреждениями Алнашского района;</w:t>
      </w:r>
    </w:p>
    <w:p>
      <w:pPr>
        <w:pStyle w:val="5"/>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гранты в форме субсидий юридическим лицам, индивидуальным  предпринимателям, физическим лицам  и некоммерческим  организациям, не являющимися  казенными учреждениями Алнашского района.</w:t>
      </w:r>
    </w:p>
    <w:p>
      <w:pPr>
        <w:pStyle w:val="5"/>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Субсидии, указанные в части 1 настоящей статьи, предоставляются в соответствии с договорами (соглашениями), заключаемыми между главными распорядителями средств бюджета Алнашского района или получателями средств, наделенными Администрацией полномочиями по предоставлению субсидий, с одной стороны и юридическими лицами, индивидуальными предпринимателями, физическими лицами- производителями товаров, работ, услуг или некоммерческими организациями с другой стороны, согласно порядка, установленного Администрацией.</w:t>
      </w:r>
    </w:p>
    <w:p>
      <w:pPr>
        <w:pStyle w:val="5"/>
        <w:ind w:right="79"/>
        <w:jc w:val="both"/>
        <w:rPr>
          <w:rFonts w:ascii="Times New Roman" w:hAnsi="Times New Roman" w:cs="Times New Roman"/>
          <w:sz w:val="24"/>
          <w:szCs w:val="24"/>
        </w:rPr>
      </w:pPr>
    </w:p>
    <w:p>
      <w:pPr>
        <w:pStyle w:val="5"/>
        <w:tabs>
          <w:tab w:val="left" w:pos="1016"/>
        </w:tabs>
        <w:ind w:right="79"/>
        <w:jc w:val="both"/>
        <w:rPr>
          <w:rFonts w:ascii="Times New Roman" w:hAnsi="Times New Roman" w:cs="Times New Roman"/>
          <w:sz w:val="24"/>
          <w:szCs w:val="24"/>
        </w:rPr>
      </w:pPr>
      <w:r>
        <w:rPr>
          <w:rFonts w:ascii="Times New Roman" w:hAnsi="Times New Roman" w:cs="Times New Roman"/>
          <w:sz w:val="24"/>
          <w:szCs w:val="24"/>
        </w:rPr>
        <w:t xml:space="preserve">         Статья 7.</w:t>
      </w:r>
      <w:r>
        <w:rPr>
          <w:rFonts w:ascii="Times New Roman" w:hAnsi="Times New Roman" w:cs="Times New Roman"/>
          <w:b/>
          <w:sz w:val="24"/>
          <w:szCs w:val="24"/>
        </w:rPr>
        <w:t xml:space="preserve">  Муниципальные внутренние заимствования и предоставление муниципальных гарантий</w:t>
      </w:r>
    </w:p>
    <w:p>
      <w:pPr>
        <w:ind w:firstLine="657"/>
        <w:jc w:val="both"/>
        <w:rPr>
          <w:rFonts w:ascii="Times New Roman" w:hAnsi="Times New Roman" w:cs="Times New Roman"/>
          <w:sz w:val="24"/>
          <w:szCs w:val="24"/>
        </w:rPr>
      </w:pPr>
      <w:r>
        <w:rPr>
          <w:rFonts w:ascii="Times New Roman" w:hAnsi="Times New Roman" w:cs="Times New Roman"/>
          <w:sz w:val="24"/>
          <w:szCs w:val="24"/>
        </w:rPr>
        <w:t xml:space="preserve">1. Утвердить Программу муниципальных внутренних заимствований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приложению 8</w:t>
      </w:r>
      <w:r>
        <w:rPr>
          <w:rFonts w:ascii="Times New Roman" w:hAnsi="Times New Roman" w:cs="Times New Roman"/>
          <w:sz w:val="24"/>
          <w:szCs w:val="24"/>
        </w:rPr>
        <w:t xml:space="preserve"> к настоящему решению.</w:t>
      </w:r>
    </w:p>
    <w:p>
      <w:pPr>
        <w:jc w:val="both"/>
        <w:rPr>
          <w:rFonts w:ascii="Times New Roman" w:hAnsi="Times New Roman" w:cs="Times New Roman"/>
          <w:sz w:val="24"/>
          <w:szCs w:val="24"/>
        </w:rPr>
      </w:pPr>
      <w:r>
        <w:rPr>
          <w:rFonts w:ascii="Times New Roman" w:hAnsi="Times New Roman" w:cs="Times New Roman"/>
          <w:sz w:val="24"/>
          <w:szCs w:val="24"/>
        </w:rPr>
        <w:t xml:space="preserve">     2. Установить, что Администрация Алнашского  района  вправе осуществлять муниципальные внутренние заимствования в форме и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2023 год и на плановый период 2024 и 2025 годов.  </w:t>
      </w:r>
    </w:p>
    <w:p>
      <w:pPr>
        <w:jc w:val="both"/>
        <w:rPr>
          <w:rFonts w:ascii="Times New Roman" w:hAnsi="Times New Roman" w:cs="Times New Roman"/>
          <w:sz w:val="24"/>
          <w:szCs w:val="24"/>
        </w:rPr>
      </w:pPr>
      <w:r>
        <w:rPr>
          <w:rFonts w:ascii="Times New Roman" w:hAnsi="Times New Roman" w:cs="Times New Roman"/>
          <w:sz w:val="24"/>
          <w:szCs w:val="24"/>
        </w:rPr>
        <w:t xml:space="preserve">        3. Установить, что Администрация Алнашского  района  в 2023 году вправе  на основании договора, заключаемого с Управлением Федерального казначейства Удмуртской Республики, привлекать бюджетные кредиты на пополнение остатков средств на счете бюджета в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2023 год.</w:t>
      </w:r>
    </w:p>
    <w:p>
      <w:pPr>
        <w:ind w:firstLine="567"/>
        <w:jc w:val="both"/>
        <w:rPr>
          <w:rFonts w:ascii="Times New Roman" w:hAnsi="Times New Roman" w:cs="Times New Roman"/>
          <w:color w:val="FF0000"/>
          <w:sz w:val="24"/>
          <w:szCs w:val="24"/>
        </w:rPr>
      </w:pPr>
      <w:r>
        <w:rPr>
          <w:rFonts w:ascii="Times New Roman" w:hAnsi="Times New Roman" w:cs="Times New Roman"/>
          <w:sz w:val="24"/>
          <w:szCs w:val="24"/>
        </w:rPr>
        <w:t>Установить, что объем бюджетных ассигнований на привлечение и погашение данных бюджетных кредитов не утверждается в составе источников внутреннего финансирования дефицита бюджета муниципального образования «Муниципальный округ Алнашский район Удмуртской Республики» на 2023 год и в сводной бюджетной росписи бюджета муниципального образования «Муниципальный округ Алнашский район Удмуртской Республики» на 2023 год.</w:t>
      </w:r>
    </w:p>
    <w:p>
      <w:pPr>
        <w:jc w:val="both"/>
        <w:rPr>
          <w:rFonts w:ascii="Times New Roman" w:hAnsi="Times New Roman" w:cs="Times New Roman"/>
          <w:color w:val="FF0000"/>
          <w:sz w:val="24"/>
          <w:szCs w:val="24"/>
        </w:rPr>
      </w:pPr>
      <w:r>
        <w:rPr>
          <w:rFonts w:ascii="Times New Roman" w:hAnsi="Times New Roman" w:cs="Times New Roman"/>
          <w:sz w:val="24"/>
          <w:szCs w:val="24"/>
        </w:rPr>
        <w:t xml:space="preserve">      4. Утвердить объем расходов на обслуживание муниципального внутреннего долга в 2023 году в размере </w:t>
      </w:r>
      <w:r>
        <w:rPr>
          <w:rFonts w:ascii="Times New Roman" w:hAnsi="Times New Roman" w:cs="Times New Roman"/>
          <w:b/>
          <w:bCs/>
          <w:sz w:val="24"/>
          <w:szCs w:val="24"/>
        </w:rPr>
        <w:t>2 182 000,00</w:t>
      </w:r>
      <w:r>
        <w:rPr>
          <w:rFonts w:ascii="Times New Roman" w:hAnsi="Times New Roman" w:cs="Times New Roman"/>
          <w:sz w:val="24"/>
          <w:szCs w:val="24"/>
        </w:rPr>
        <w:t xml:space="preserve"> рублей, в 2024 году в размере </w:t>
      </w:r>
      <w:r>
        <w:rPr>
          <w:rFonts w:ascii="Times New Roman" w:hAnsi="Times New Roman" w:cs="Times New Roman"/>
          <w:b/>
          <w:bCs/>
          <w:sz w:val="24"/>
          <w:szCs w:val="24"/>
        </w:rPr>
        <w:t>2 182 000,00</w:t>
      </w:r>
      <w:r>
        <w:rPr>
          <w:rFonts w:ascii="Times New Roman" w:hAnsi="Times New Roman" w:cs="Times New Roman"/>
          <w:sz w:val="24"/>
          <w:szCs w:val="24"/>
        </w:rPr>
        <w:t xml:space="preserve"> рублей и в 2025 году в размере </w:t>
      </w:r>
      <w:r>
        <w:rPr>
          <w:rFonts w:ascii="Times New Roman" w:hAnsi="Times New Roman" w:cs="Times New Roman"/>
          <w:b/>
          <w:bCs/>
          <w:sz w:val="24"/>
          <w:szCs w:val="24"/>
        </w:rPr>
        <w:t>2 182 000,00</w:t>
      </w:r>
      <w:r>
        <w:rPr>
          <w:rFonts w:ascii="Times New Roman" w:hAnsi="Times New Roman" w:cs="Times New Roman"/>
          <w:sz w:val="24"/>
          <w:szCs w:val="24"/>
        </w:rPr>
        <w:t xml:space="preserve"> рублей.</w:t>
      </w:r>
    </w:p>
    <w:p>
      <w:pPr>
        <w:jc w:val="both"/>
        <w:rPr>
          <w:rFonts w:ascii="Times New Roman" w:hAnsi="Times New Roman" w:cs="Times New Roman"/>
          <w:sz w:val="24"/>
          <w:szCs w:val="24"/>
        </w:rPr>
      </w:pPr>
      <w:r>
        <w:rPr>
          <w:rFonts w:ascii="Times New Roman" w:hAnsi="Times New Roman" w:cs="Times New Roman"/>
          <w:sz w:val="24"/>
          <w:szCs w:val="24"/>
        </w:rPr>
        <w:t xml:space="preserve">     5. Утвердить Программу муниципальных гарантий муниципального образования «Муниципальный округ Алнашский район Удмуртской Республики» на 2023 год и на плановый период 2024 и 2025 годов согласно </w:t>
      </w:r>
      <w:r>
        <w:rPr>
          <w:rFonts w:ascii="Times New Roman" w:hAnsi="Times New Roman" w:cs="Times New Roman"/>
          <w:color w:val="000099"/>
          <w:sz w:val="24"/>
          <w:szCs w:val="24"/>
          <w:u w:val="single"/>
        </w:rPr>
        <w:t xml:space="preserve">приложению 9 </w:t>
      </w:r>
      <w:r>
        <w:rPr>
          <w:rFonts w:ascii="Times New Roman" w:hAnsi="Times New Roman" w:cs="Times New Roman"/>
          <w:sz w:val="24"/>
          <w:szCs w:val="24"/>
        </w:rPr>
        <w:t>к настоящему решению.</w:t>
      </w:r>
    </w:p>
    <w:p>
      <w:pPr>
        <w:jc w:val="both"/>
        <w:rPr>
          <w:rFonts w:ascii="Times New Roman" w:hAnsi="Times New Roman" w:cs="Times New Roman"/>
          <w:sz w:val="24"/>
          <w:szCs w:val="24"/>
        </w:rPr>
      </w:pPr>
      <w:r>
        <w:rPr>
          <w:rFonts w:ascii="Times New Roman" w:hAnsi="Times New Roman" w:cs="Times New Roman"/>
          <w:sz w:val="24"/>
          <w:szCs w:val="24"/>
        </w:rPr>
        <w:t xml:space="preserve">       6. </w:t>
      </w:r>
      <w:r>
        <w:rPr>
          <w:rFonts w:ascii="Times New Roman" w:hAnsi="Times New Roman" w:cs="Times New Roman"/>
          <w:caps/>
          <w:sz w:val="24"/>
          <w:szCs w:val="24"/>
        </w:rPr>
        <w:t>У</w:t>
      </w:r>
      <w:r>
        <w:rPr>
          <w:rFonts w:ascii="Times New Roman" w:hAnsi="Times New Roman" w:cs="Times New Roman"/>
          <w:sz w:val="24"/>
          <w:szCs w:val="24"/>
        </w:rPr>
        <w:t>становить, что предоставление муниципальных  гарантий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«Муниципальный округ Алнашский район Удмуртской Республики».</w:t>
      </w:r>
    </w:p>
    <w:p>
      <w:pPr>
        <w:pStyle w:val="16"/>
        <w:keepNext/>
        <w:keepLines/>
        <w:shd w:val="clear" w:color="auto" w:fill="auto"/>
        <w:spacing w:before="0" w:after="0" w:line="240" w:lineRule="auto"/>
        <w:jc w:val="both"/>
        <w:rPr>
          <w:rFonts w:ascii="Times New Roman" w:hAnsi="Times New Roman" w:cs="Times New Roman"/>
          <w:b w:val="0"/>
          <w:sz w:val="24"/>
          <w:szCs w:val="24"/>
        </w:rPr>
      </w:pPr>
    </w:p>
    <w:p>
      <w:pPr>
        <w:pStyle w:val="16"/>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b w:val="0"/>
          <w:sz w:val="24"/>
          <w:szCs w:val="24"/>
        </w:rPr>
        <w:tab/>
      </w:r>
      <w:r>
        <w:rPr>
          <w:rFonts w:ascii="Times New Roman" w:hAnsi="Times New Roman" w:cs="Times New Roman"/>
          <w:b w:val="0"/>
          <w:sz w:val="24"/>
          <w:szCs w:val="24"/>
        </w:rPr>
        <w:t xml:space="preserve">Статья 8. </w:t>
      </w:r>
      <w:r>
        <w:rPr>
          <w:rFonts w:ascii="Times New Roman" w:hAnsi="Times New Roman" w:cs="Times New Roman"/>
          <w:sz w:val="24"/>
          <w:szCs w:val="24"/>
        </w:rPr>
        <w:t>Организация кассового обслуживания исполнения бюджета муниципального образования «Муниципальный округ Алнашский  район Удмуртской Республики»</w:t>
      </w:r>
    </w:p>
    <w:p>
      <w:pPr>
        <w:pStyle w:val="16"/>
        <w:keepNext/>
        <w:keepLines/>
        <w:shd w:val="clear" w:color="auto" w:fill="auto"/>
        <w:spacing w:before="0" w:after="0" w:line="240" w:lineRule="auto"/>
        <w:jc w:val="both"/>
        <w:rPr>
          <w:rFonts w:ascii="Times New Roman" w:hAnsi="Times New Roman" w:cs="Times New Roman"/>
          <w:sz w:val="24"/>
          <w:szCs w:val="24"/>
        </w:rPr>
      </w:pPr>
    </w:p>
    <w:p>
      <w:pPr>
        <w:pStyle w:val="5"/>
        <w:tabs>
          <w:tab w:val="left" w:pos="1060"/>
        </w:tabs>
        <w:jc w:val="both"/>
        <w:rPr>
          <w:rFonts w:ascii="Times New Roman" w:hAnsi="Times New Roman" w:cs="Times New Roman"/>
          <w:sz w:val="24"/>
          <w:szCs w:val="24"/>
        </w:rPr>
      </w:pPr>
      <w:bookmarkStart w:id="2" w:name="bookmark17"/>
      <w:bookmarkEnd w:id="2"/>
      <w:r>
        <w:rPr>
          <w:rFonts w:ascii="Times New Roman" w:hAnsi="Times New Roman" w:cs="Times New Roman"/>
          <w:sz w:val="24"/>
          <w:szCs w:val="24"/>
        </w:rPr>
        <w:t xml:space="preserve">         1. Установить, что в 2023 году организация исполнения бюджета муниципального образования «Муниципальный округ Алнашский район Удмуртской Республики» осуществляется в условиях открытия в Управлении   Федерального казначейства по Удмуртской Республике лицевого счета Управлению финансов Администрации Алнашского района по учету средств бюджета муниципального образования  «Муниципальный округ Алнашский район Удмуртской Республики».</w:t>
      </w:r>
    </w:p>
    <w:p>
      <w:pPr>
        <w:pStyle w:val="5"/>
        <w:tabs>
          <w:tab w:val="left" w:pos="1098"/>
        </w:tabs>
        <w:ind w:right="80"/>
        <w:jc w:val="both"/>
        <w:rPr>
          <w:rFonts w:ascii="Times New Roman" w:hAnsi="Times New Roman" w:cs="Times New Roman"/>
          <w:sz w:val="24"/>
          <w:szCs w:val="24"/>
        </w:rPr>
      </w:pPr>
      <w:r>
        <w:rPr>
          <w:rFonts w:ascii="Times New Roman" w:hAnsi="Times New Roman" w:cs="Times New Roman"/>
          <w:sz w:val="24"/>
          <w:szCs w:val="24"/>
        </w:rPr>
        <w:t xml:space="preserve">       2. Ведение лицевых счетов главных распорядителей, получателей средств бюджета муниципального образования «Муниципальный округ Алнашский район Удмуртской Республики» и главных администраторов источников финансирования дефицита бюджета муниципального образования «Муниципальный округ Алнашский район Удмуртской Республики», а также санкционирование расходов бюджета муниципального образования «Муниципальный округ Алнашский район Удмуртской Республики»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«Муниципальный округ Алнашский район Удмуртской Республики», осуществляются Управлением финансов Администрации Алнашского района.</w:t>
      </w:r>
    </w:p>
    <w:p>
      <w:pPr>
        <w:pStyle w:val="17"/>
        <w:shd w:val="clear" w:color="auto" w:fill="auto"/>
        <w:spacing w:before="0" w:line="240" w:lineRule="auto"/>
        <w:ind w:left="80" w:right="60"/>
        <w:rPr>
          <w:rFonts w:ascii="Times New Roman" w:hAnsi="Times New Roman" w:cs="Times New Roman"/>
          <w:b w:val="0"/>
          <w:sz w:val="24"/>
          <w:szCs w:val="24"/>
        </w:rPr>
      </w:pPr>
      <w:r>
        <w:rPr>
          <w:rFonts w:ascii="Times New Roman" w:hAnsi="Times New Roman" w:cs="Times New Roman"/>
          <w:b w:val="0"/>
          <w:sz w:val="24"/>
          <w:szCs w:val="24"/>
        </w:rPr>
        <w:t xml:space="preserve">     </w:t>
      </w:r>
    </w:p>
    <w:p>
      <w:pPr>
        <w:pStyle w:val="17"/>
        <w:shd w:val="clear" w:color="auto" w:fill="auto"/>
        <w:spacing w:before="0" w:line="240" w:lineRule="auto"/>
        <w:ind w:left="80" w:right="60"/>
        <w:rPr>
          <w:rFonts w:ascii="Times New Roman" w:hAnsi="Times New Roman" w:cs="Times New Roman"/>
          <w:sz w:val="24"/>
          <w:szCs w:val="24"/>
        </w:rPr>
      </w:pPr>
      <w:r>
        <w:rPr>
          <w:rFonts w:ascii="Times New Roman" w:hAnsi="Times New Roman" w:cs="Times New Roman"/>
          <w:b w:val="0"/>
          <w:sz w:val="24"/>
          <w:szCs w:val="24"/>
        </w:rPr>
        <w:t xml:space="preserve">       Статья 9. </w:t>
      </w:r>
      <w:r>
        <w:rPr>
          <w:rFonts w:ascii="Times New Roman" w:hAnsi="Times New Roman" w:cs="Times New Roman"/>
          <w:sz w:val="24"/>
          <w:szCs w:val="24"/>
        </w:rPr>
        <w:t>Организация операций со средствами бюджетных и автономных учреждений Алнашского  района</w:t>
      </w:r>
    </w:p>
    <w:p>
      <w:pPr>
        <w:pStyle w:val="17"/>
        <w:shd w:val="clear" w:color="auto" w:fill="auto"/>
        <w:spacing w:before="0" w:line="240" w:lineRule="auto"/>
        <w:ind w:left="80" w:right="60" w:firstLine="560"/>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1. Установить, что в 2023 году операции со средствами бюджетных и автономных учреждений Алнашского  района осуществляются в условиях открытия лицевых счетов бюджетных и автономных учреждений в Управлении  финансов Администрации Алнашского  района.</w:t>
      </w:r>
    </w:p>
    <w:p>
      <w:pPr>
        <w:jc w:val="both"/>
        <w:rPr>
          <w:rFonts w:ascii="Times New Roman" w:hAnsi="Times New Roman" w:cs="Times New Roman"/>
          <w:sz w:val="24"/>
          <w:szCs w:val="24"/>
        </w:rPr>
      </w:pPr>
      <w:r>
        <w:rPr>
          <w:rFonts w:ascii="Times New Roman" w:hAnsi="Times New Roman" w:cs="Times New Roman"/>
          <w:sz w:val="24"/>
          <w:szCs w:val="24"/>
        </w:rPr>
        <w:t xml:space="preserve">        2. Открытие и ведение лицевых счетов бюджетных и автономных учреждений осуществляется в порядке, установленном  Управлением финансов Администрации Алнашского  района. </w:t>
      </w:r>
    </w:p>
    <w:p>
      <w:pPr>
        <w:pStyle w:val="7"/>
        <w:ind w:firstLine="0"/>
        <w:jc w:val="both"/>
        <w:rPr>
          <w:rFonts w:ascii="Times New Roman" w:hAnsi="Times New Roman" w:cs="Times New Roman"/>
          <w:sz w:val="24"/>
          <w:szCs w:val="24"/>
        </w:rPr>
      </w:pPr>
      <w:r>
        <w:rPr>
          <w:rFonts w:ascii="Times New Roman" w:hAnsi="Times New Roman" w:cs="Times New Roman"/>
          <w:sz w:val="24"/>
          <w:szCs w:val="24"/>
        </w:rPr>
        <w:t xml:space="preserve">        3. Операции по поступлению доходов и осуществлению расходов по средствам бюджетных и автономных учреждений, лицевые счета которых открыты в Управлении финансов Алнашского  района, осуществляются с единого (балансового) счета № 40701 «Счета негосударственных организаций. Финансовые организации», открытого Управлению финансов Алнашского  района в Управлении Федерального казначейства Удмуртской Республики.</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  Установить, что:</w:t>
      </w:r>
      <w:bookmarkStart w:id="3" w:name="P116"/>
      <w:bookmarkEnd w:id="3"/>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Федерального казначейства по Удмуртской Республике в соответствии с пунктом 1 статьи 220.2 Бюджетного кодекса Российской Федерации осуществляет отдельные функции Управления финансов муниципального образования «Муниципальный округ Алнашский  район Удмуртской Республики», связанные: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муниципального образования «Муниципальный округ Алнашский район Удмуртской Республики»;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 санкционированием операций по расходам получателей средств из бюджета, участников казначейского сопровождения, которым открыты лицевые счета в Управлении Федерального казначейства по Удмуртской Республике, источником финансового обеспечения которых являются средства бюджета муниципального образования «Муниципальный округ Алнашский район Удмуртской Республики».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Казначейскому сопровождению в соответствии со статьями 242.23, 242.26 Бюджетного кодекса Российской Федерации подлежат: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средства, получаемые на основании муниципальных контрактов, договоров (соглашений), контрактов (договоров), источником финансового обеспечения которых являются предоставляемые из бюджета муниципального образования «Муниципальный округ Алнашский район Удмуртской Республики средства, к которым не могут быть отнесены авансы и расчеты: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муниципальным контрактам, заключаемым на сумму менее 50 миллионов рублей; </w:t>
      </w:r>
    </w:p>
    <w:p>
      <w:pPr>
        <w:widowControl w:val="0"/>
        <w:autoSpaceDE w:val="0"/>
        <w:autoSpaceDN w:val="0"/>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Управлении финансов муниципального образования «Муниципальный округ Алнашский район Удмуртской Республики», за счет средств, поступающих указанным учреждениям в соответствии с законодательством; </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Удмуртской Республики, муниципальными правовыми актами (включая средства, указанные в абзаце четвертом подпункта 1 статьи 242.27 БК РФ).</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Положения части 4 настоящей статьи не распространяется на:</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(лизинга), услуг по предоставлению кредитов, агентских услуг в сфере размещения, обслуживания, выкупа, обмена и погашения муниципальных  долговых  обязательств Алнашского района,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осуществлению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проведения мероприятий, направленных на профилактику и устранение последствий распространения коронавирусной инфекции;</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энергосервисные договоры (контракты);</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договоры, заключаемые муниципальными учреждениями Алнашского района в соответствии с Федеральным законом  от 18 июля 2011 года № 223-ФЗ «О закупках товаров, работ, услуг отдельными видами юридических лиц»;</w:t>
      </w:r>
    </w:p>
    <w:p>
      <w:pPr>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муниципальные контракты (контракты, договоры, соглашения), финансируемые за счет средств дорожного фонда Алнашского района.</w:t>
      </w:r>
    </w:p>
    <w:p>
      <w:pPr>
        <w:autoSpaceDE w:val="0"/>
        <w:autoSpaceDN w:val="0"/>
        <w:adjustRightInd w:val="0"/>
        <w:spacing w:after="0"/>
        <w:ind w:firstLine="709"/>
        <w:jc w:val="both"/>
        <w:rPr>
          <w:rFonts w:ascii="Times New Roman" w:hAnsi="Times New Roman" w:cs="Times New Roman"/>
          <w:sz w:val="24"/>
          <w:szCs w:val="24"/>
          <w:lang w:eastAsia="ru-RU"/>
        </w:rPr>
      </w:pPr>
    </w:p>
    <w:p>
      <w:pPr>
        <w:pStyle w:val="7"/>
        <w:ind w:firstLine="0"/>
        <w:jc w:val="both"/>
        <w:rPr>
          <w:rFonts w:ascii="Times New Roman" w:hAnsi="Times New Roman" w:cs="Times New Roman"/>
          <w:sz w:val="24"/>
          <w:szCs w:val="24"/>
          <w:highlight w:val="yellow"/>
        </w:rPr>
      </w:pPr>
    </w:p>
    <w:p>
      <w:pPr>
        <w:pStyle w:val="16"/>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b w:val="0"/>
          <w:sz w:val="24"/>
          <w:szCs w:val="24"/>
        </w:rPr>
        <w:t xml:space="preserve">      Статья 10. </w:t>
      </w:r>
      <w:r>
        <w:rPr>
          <w:rFonts w:ascii="Times New Roman" w:hAnsi="Times New Roman" w:cs="Times New Roman"/>
          <w:sz w:val="24"/>
          <w:szCs w:val="24"/>
        </w:rPr>
        <w:t>Учет средств, поступающих во временное распоряжение бюджетных и казенных  учреждений Алнашского района</w:t>
      </w:r>
    </w:p>
    <w:p>
      <w:pPr>
        <w:pStyle w:val="16"/>
        <w:shd w:val="clear" w:color="auto" w:fill="auto"/>
        <w:spacing w:before="0" w:after="0" w:line="240" w:lineRule="auto"/>
        <w:jc w:val="both"/>
        <w:rPr>
          <w:rFonts w:ascii="Times New Roman" w:hAnsi="Times New Roman" w:cs="Times New Roman"/>
          <w:sz w:val="24"/>
          <w:szCs w:val="24"/>
        </w:rPr>
      </w:pPr>
    </w:p>
    <w:p>
      <w:pPr>
        <w:pStyle w:val="16"/>
        <w:shd w:val="clear" w:color="auto" w:fill="auto"/>
        <w:spacing w:before="0" w:after="0" w:line="24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1. Средства, поступающие во временное распоряжение бюджетных учреждений Алнашского  района, в соответствии с правовыми актами Российской Федерации, Удмуртской Республики  и органов местного самоуправления учитываются на лицевых счетах, открытых им в Управлении финансов Администрации Алнашского района в порядке,  установленном Управлением финансов Администрации Алнашского района.</w:t>
      </w:r>
    </w:p>
    <w:p>
      <w:pPr>
        <w:pStyle w:val="16"/>
        <w:shd w:val="clear" w:color="auto" w:fill="auto"/>
        <w:spacing w:before="0" w:after="0" w:line="24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Операции со средствами, указанными в части 1 настоящей статьи,  осуществляются на счетах, открытых Управлению финансов Администрации Алнашского района  в Управлении Федерального казначейства по Удмуртской Республике. </w:t>
      </w:r>
    </w:p>
    <w:p>
      <w:pPr>
        <w:pStyle w:val="16"/>
        <w:shd w:val="clear" w:color="auto" w:fill="auto"/>
        <w:spacing w:before="0" w:after="0" w:line="240" w:lineRule="auto"/>
        <w:ind w:firstLine="709"/>
        <w:jc w:val="both"/>
        <w:rPr>
          <w:rFonts w:ascii="Times New Roman" w:hAnsi="Times New Roman" w:cs="Times New Roman"/>
          <w:color w:val="FF0000"/>
          <w:sz w:val="24"/>
          <w:szCs w:val="24"/>
          <w:shd w:val="clear" w:color="auto" w:fill="FFFF00"/>
        </w:rPr>
      </w:pPr>
      <w:r>
        <w:rPr>
          <w:rFonts w:ascii="Times New Roman" w:hAnsi="Times New Roman" w:cs="Times New Roman"/>
          <w:b w:val="0"/>
          <w:sz w:val="24"/>
          <w:szCs w:val="24"/>
        </w:rPr>
        <w:t>3. Средства, поступающие во временное распоряжение казённых учреждений Алнашского района, в соответствии с правовыми актами Российской Федерации, Удмуртской Республики учитываются на лицевых счетах, открытых им в Управлении Федерального казначейства по Удмуртской Республике.</w:t>
      </w:r>
    </w:p>
    <w:p>
      <w:pPr>
        <w:pStyle w:val="16"/>
        <w:shd w:val="clear" w:color="auto" w:fill="auto"/>
        <w:spacing w:before="0" w:after="0" w:line="240" w:lineRule="auto"/>
        <w:ind w:left="567"/>
        <w:jc w:val="both"/>
        <w:rPr>
          <w:rFonts w:ascii="Times New Roman" w:hAnsi="Times New Roman" w:cs="Times New Roman"/>
          <w:color w:val="FF0000"/>
          <w:sz w:val="24"/>
          <w:szCs w:val="24"/>
          <w:shd w:val="clear" w:color="auto" w:fill="FFFF00"/>
        </w:rPr>
      </w:pPr>
    </w:p>
    <w:p>
      <w:pPr>
        <w:pStyle w:val="5"/>
        <w:tabs>
          <w:tab w:val="left" w:pos="1007"/>
        </w:tabs>
        <w:ind w:right="80"/>
        <w:jc w:val="both"/>
        <w:rPr>
          <w:rFonts w:ascii="Times New Roman" w:hAnsi="Times New Roman" w:eastAsia="Calibri" w:cs="Times New Roman"/>
          <w:b/>
          <w:bCs/>
          <w:color w:val="FF0000"/>
          <w:sz w:val="24"/>
          <w:szCs w:val="24"/>
        </w:rPr>
      </w:pPr>
      <w:r>
        <w:rPr>
          <w:rFonts w:ascii="Times New Roman" w:hAnsi="Times New Roman" w:cs="Times New Roman"/>
          <w:sz w:val="24"/>
          <w:szCs w:val="24"/>
        </w:rPr>
        <w:t xml:space="preserve">      Статья 11. </w:t>
      </w:r>
      <w:r>
        <w:rPr>
          <w:rFonts w:ascii="Times New Roman" w:hAnsi="Times New Roman" w:cs="Times New Roman"/>
          <w:b/>
          <w:sz w:val="24"/>
          <w:szCs w:val="24"/>
        </w:rPr>
        <w:t>Порядок заключения и оплаты органами местного самоуправления  Алнашского района, муниципальными  учреждениями Алнашского  района муниципальных контрактов (договоров), исполнение которых осуществляется за счет средств бюджета муниципального образования  «</w:t>
      </w:r>
      <w:r>
        <w:rPr>
          <w:rFonts w:ascii="Times New Roman" w:hAnsi="Times New Roman" w:cs="Times New Roman"/>
          <w:b/>
          <w:bCs/>
          <w:sz w:val="24"/>
          <w:szCs w:val="24"/>
        </w:rPr>
        <w:t>Муниципальный округ Алнашский район Удмуртской Республики»</w:t>
      </w:r>
    </w:p>
    <w:p>
      <w:pPr>
        <w:autoSpaceDE w:val="0"/>
        <w:spacing w:after="0"/>
        <w:jc w:val="both"/>
        <w:rPr>
          <w:rFonts w:ascii="Times New Roman" w:hAnsi="Times New Roman" w:cs="Times New Roman"/>
          <w:sz w:val="24"/>
          <w:szCs w:val="24"/>
        </w:rPr>
      </w:pPr>
      <w:r>
        <w:rPr>
          <w:rFonts w:ascii="Times New Roman" w:hAnsi="Times New Roman" w:eastAsia="Calibri" w:cs="Times New Roman"/>
          <w:sz w:val="24"/>
          <w:szCs w:val="24"/>
        </w:rPr>
        <w:t xml:space="preserve">         1.</w:t>
      </w:r>
      <w:r>
        <w:rPr>
          <w:rFonts w:ascii="Times New Roman" w:hAnsi="Times New Roman" w:cs="Times New Roman"/>
          <w:sz w:val="24"/>
          <w:szCs w:val="24"/>
        </w:rPr>
        <w:t xml:space="preserve"> Установить, что заключение и оплата органами местного самоуправления и казёнными учреждениями Алнашского  района, бюджетными и автономными учреждениями Алнашского  района, которым в установленном законодательством Российской Федерации порядке переданы полномочия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«Муниципальный округ Алнашский район Удмуртской Республики», производятся в пределах доведённых  им по кодам классификации расходов бюджета муниципального образования  «Муниципальный округ Алнашский район Удмуртской Республики»  лимитов бюджетных обязательств с учетом ранее принятых и неисполненных обязательств.</w:t>
      </w:r>
    </w:p>
    <w:p>
      <w:pPr>
        <w:autoSpaceDE w:val="0"/>
        <w:spacing w:after="0"/>
        <w:ind w:firstLine="567"/>
        <w:jc w:val="both"/>
        <w:rPr>
          <w:rFonts w:ascii="Times New Roman" w:hAnsi="Times New Roman" w:cs="Times New Roman"/>
          <w:sz w:val="24"/>
          <w:szCs w:val="24"/>
        </w:rPr>
      </w:pPr>
      <w:r>
        <w:rPr>
          <w:rFonts w:ascii="Times New Roman" w:hAnsi="Times New Roman" w:cs="Times New Roman"/>
          <w:sz w:val="24"/>
          <w:szCs w:val="24"/>
        </w:rPr>
        <w:t>2. Установить, что в соответствии с решениями Администрации муниципального образования «Муниципальный округ Алнашский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Алнашский район Удмуртской Республики» на период, превышающий срок действия утвержденных лимитов бюджетных обязательств.</w:t>
      </w:r>
    </w:p>
    <w:p>
      <w:pPr>
        <w:pStyle w:val="7"/>
        <w:ind w:firstLine="0"/>
        <w:jc w:val="both"/>
        <w:rPr>
          <w:rFonts w:ascii="Times New Roman" w:hAnsi="Times New Roman" w:cs="Times New Roman"/>
          <w:sz w:val="24"/>
          <w:szCs w:val="24"/>
        </w:rPr>
      </w:pPr>
      <w:r>
        <w:rPr>
          <w:rFonts w:ascii="Times New Roman" w:hAnsi="Times New Roman" w:cs="Times New Roman"/>
          <w:sz w:val="24"/>
          <w:szCs w:val="24"/>
        </w:rPr>
        <w:t xml:space="preserve">        3. Обязательства, вытекающие из муниципальных контрактов, исполнение которых осуществляется за счет средств бюджета муниципального образования  «Муниципальный округ Алнашский район Удмуртской Республики», принятые органами местного самоуправления, казёнными учреждениями Алнашского  района,   сверх доведённых  им лимитов бюджетных обязательств, не подлежат оплате за счет средств бюджета муниципального образования  «Муниципальный округ Алнашский район Удмуртской Республики».</w:t>
      </w:r>
    </w:p>
    <w:p>
      <w:pPr>
        <w:pStyle w:val="7"/>
        <w:ind w:firstLine="0"/>
        <w:jc w:val="both"/>
        <w:rPr>
          <w:rFonts w:ascii="Times New Roman" w:hAnsi="Times New Roman" w:cs="Times New Roman"/>
          <w:sz w:val="24"/>
          <w:szCs w:val="24"/>
        </w:rPr>
      </w:pPr>
      <w:r>
        <w:rPr>
          <w:rFonts w:ascii="Times New Roman" w:hAnsi="Times New Roman" w:cs="Times New Roman"/>
          <w:sz w:val="24"/>
          <w:szCs w:val="24"/>
        </w:rPr>
        <w:t xml:space="preserve">         4. Не подлежат оплате обязательства муниципального образования   «Муниципальный округ Алнашский район Удмуртской Республики», принятые органами местного самоуправления, казёнными учреждениями Алнашского  района,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«Муниципальный округ Алнашский район Удмуртской Республики».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Установить, что органы местного самоуправления, казённые учреждения Алнашского  района, при заключении муниципальных контрактов на поставку товаров, выполнение работ, оказание услуг вправе предусматривать авансовые платежи:</w:t>
      </w:r>
    </w:p>
    <w:p>
      <w:pPr>
        <w:autoSpaceDE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в размере до 100 процентов цены муниципального контракта - по муниципальным контрактам на поставку   технически сложного оборудования (по заключению соответствующего главного распорядителя средств бюджета),  приобретение объектов недвижимого имущества в собственность Алнашского района,   предоставление услуг связи, подписку на печатные  и электронные издания, оказание услуг по </w:t>
      </w:r>
      <w:r>
        <w:rPr>
          <w:rFonts w:ascii="Times New Roman" w:hAnsi="Times New Roman" w:eastAsia="Calibri" w:cs="Times New Roman"/>
          <w:sz w:val="24"/>
          <w:szCs w:val="24"/>
        </w:rPr>
        <w:t>профессиональной переподготовке и повышению квалификации работников</w:t>
      </w:r>
      <w:r>
        <w:rPr>
          <w:rFonts w:ascii="Times New Roman" w:hAnsi="Times New Roman" w:cs="Times New Roman"/>
          <w:sz w:val="24"/>
          <w:szCs w:val="24"/>
        </w:rPr>
        <w:t xml:space="preserve">, приобретение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оказание услуг на проведение мероприятий по организации  отдыха, оздоровления и  занятости детей, подростков и молодежи, оказание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  </w:t>
      </w:r>
    </w:p>
    <w:p>
      <w:pPr>
        <w:autoSpaceDE w:val="0"/>
        <w:spacing w:after="0"/>
        <w:ind w:firstLine="540"/>
        <w:jc w:val="both"/>
        <w:rPr>
          <w:rFonts w:ascii="Times New Roman" w:hAnsi="Times New Roman" w:cs="Times New Roman"/>
          <w:sz w:val="24"/>
          <w:szCs w:val="24"/>
        </w:rPr>
      </w:pPr>
      <w:r>
        <w:rPr>
          <w:rFonts w:ascii="Times New Roman" w:hAnsi="Times New Roman" w:cs="Times New Roman"/>
          <w:sz w:val="24"/>
          <w:szCs w:val="24"/>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регионального, межмуниципального или общего пользования местного значения, а также муниципальным контрактам (договорам) на строительство, реконструкцию, капитальный ремонт объектов капитального строительства собственности МО «Муниципальный округ Алнашский район Удмуртской Республики», если иные предельные размеры авансовых платежей для таких контрактов (договоров) не установлены нормативными правовыми актами Правительства Российской Федерации;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законодательством Удмуртской Республики и нормативными правовыми актами органов местного самоуправления.</w:t>
      </w:r>
    </w:p>
    <w:p>
      <w:pPr>
        <w:autoSpaceDE w:val="0"/>
        <w:spacing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6. Установить, что  последующая оплата денежных обязательств, возникающих по муниципальным контрактам, указанным в пунктах 2-3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Установить, что действие части 5 настоящей статьи распространяется на бюджетные и автономные учреждения Алнашского  района.</w:t>
      </w:r>
    </w:p>
    <w:p>
      <w:pPr>
        <w:pStyle w:val="7"/>
        <w:ind w:firstLine="0"/>
        <w:jc w:val="both"/>
        <w:rPr>
          <w:rFonts w:ascii="Times New Roman" w:hAnsi="Times New Roman" w:cs="Times New Roman"/>
          <w:sz w:val="24"/>
          <w:szCs w:val="24"/>
        </w:rPr>
      </w:pPr>
    </w:p>
    <w:p>
      <w:pPr>
        <w:pStyle w:val="7"/>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Статья 12. </w:t>
      </w:r>
      <w:r>
        <w:rPr>
          <w:rFonts w:ascii="Times New Roman" w:hAnsi="Times New Roman" w:cs="Times New Roman"/>
          <w:b/>
          <w:sz w:val="24"/>
          <w:szCs w:val="24"/>
        </w:rPr>
        <w:t>Учет бюджетных обязательств, принятых получателями средств бюджета муниципального образования «Муниципальный округ Алнашский район Удмуртской Республики»</w:t>
      </w:r>
    </w:p>
    <w:p>
      <w:pPr>
        <w:pStyle w:val="7"/>
        <w:ind w:firstLine="0"/>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Установить, что  в 2023 году бюджетные обязательства, принимаемые получателями средств бюджета муниципального образования «Муниципальный округ Алнашский район Удмуртской Республики»   в соответствии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подлежат учету в  Управлении финансов Администрации Алнашского района по всем  кодам бюджетной классификации Российской Федерации в порядке, установленном   Управлением  финансов Администрации Алнашского района.</w:t>
      </w:r>
    </w:p>
    <w:p>
      <w:pPr>
        <w:jc w:val="both"/>
        <w:rPr>
          <w:rFonts w:ascii="Times New Roman" w:hAnsi="Times New Roman" w:cs="Times New Roman"/>
          <w:color w:val="FF0000"/>
          <w:sz w:val="24"/>
          <w:szCs w:val="24"/>
        </w:rPr>
      </w:pPr>
    </w:p>
    <w:p>
      <w:pPr>
        <w:pStyle w:val="7"/>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Статья 13. </w:t>
      </w:r>
      <w:r>
        <w:rPr>
          <w:rFonts w:ascii="Times New Roman" w:hAnsi="Times New Roman" w:cs="Times New Roman"/>
          <w:b/>
          <w:sz w:val="24"/>
          <w:szCs w:val="24"/>
        </w:rPr>
        <w:t>Часть прибыли муниципальных предприятий, подлежащая перечислению в бюджет муниципального образования «Муниципальный округ Алнашский район Удмуртской Республики»</w:t>
      </w:r>
    </w:p>
    <w:p>
      <w:pPr>
        <w:pStyle w:val="7"/>
        <w:ind w:firstLine="0"/>
        <w:jc w:val="both"/>
        <w:rPr>
          <w:rFonts w:ascii="Times New Roman" w:hAnsi="Times New Roman" w:cs="Times New Roman"/>
          <w:b/>
          <w:sz w:val="24"/>
          <w:szCs w:val="24"/>
        </w:rPr>
      </w:pPr>
    </w:p>
    <w:p>
      <w:pPr>
        <w:pStyle w:val="7"/>
        <w:ind w:firstLine="0"/>
        <w:jc w:val="both"/>
        <w:rPr>
          <w:rFonts w:ascii="Times New Roman" w:hAnsi="Times New Roman" w:cs="Times New Roman"/>
          <w:sz w:val="24"/>
          <w:szCs w:val="24"/>
        </w:rPr>
      </w:pPr>
      <w:r>
        <w:rPr>
          <w:rFonts w:ascii="Times New Roman" w:hAnsi="Times New Roman" w:cs="Times New Roman"/>
          <w:sz w:val="24"/>
          <w:szCs w:val="24"/>
        </w:rPr>
        <w:t xml:space="preserve">            Установить, что муниципальные унитарные предприятия, учредителем которых является Администрация Алнашского  района, перечисляют в бюджет муниципального образования  «Муниципальный округ Алнашский район Удмуртской Республики»  часть прибыли, остающуюся после уплаты налогов и иных обязательных платежей в размере 0 процентов в 10–тидневный срок со дня, установленного для сдачи налоговой отчетности по налогу на прибыль.</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Статья 14. </w:t>
      </w:r>
      <w:r>
        <w:rPr>
          <w:rFonts w:ascii="Times New Roman" w:hAnsi="Times New Roman" w:cs="Times New Roman"/>
          <w:b/>
          <w:sz w:val="24"/>
          <w:szCs w:val="24"/>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«Муниципальный округ Алнашский район Удмуртской Республики»</w:t>
      </w:r>
    </w:p>
    <w:p>
      <w:pPr>
        <w:jc w:val="both"/>
        <w:rPr>
          <w:rFonts w:ascii="Times New Roman" w:hAnsi="Times New Roman" w:cs="Times New Roman"/>
          <w:sz w:val="24"/>
          <w:szCs w:val="24"/>
          <w:shd w:val="clear" w:color="auto" w:fill="FFFF00"/>
        </w:rPr>
      </w:pPr>
      <w:r>
        <w:rPr>
          <w:rFonts w:ascii="Times New Roman" w:hAnsi="Times New Roman" w:cs="Times New Roman"/>
          <w:sz w:val="24"/>
          <w:szCs w:val="24"/>
        </w:rPr>
        <w:tab/>
      </w:r>
      <w:r>
        <w:rPr>
          <w:rFonts w:ascii="Times New Roman" w:hAnsi="Times New Roman" w:cs="Times New Roman"/>
          <w:sz w:val="24"/>
          <w:szCs w:val="24"/>
        </w:rPr>
        <w:t xml:space="preserve">Установить, что в случае недополучения в бюджет муниципального образования  «Муниципальный округ Алнашский район Удмуртской Республики»  доходов, утвержденных пунктом 1 настоящего решения, а также средств из источников финансирования дефицита бюджета района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Алнашского  района, на финансирование расходов  на погашение и (или) на обслуживание муниципального долга.  </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sz w:val="24"/>
          <w:szCs w:val="24"/>
        </w:rPr>
        <w:t xml:space="preserve">       Статья 15. </w:t>
      </w:r>
      <w:r>
        <w:rPr>
          <w:rFonts w:ascii="Times New Roman" w:hAnsi="Times New Roman" w:cs="Times New Roman"/>
          <w:b/>
          <w:sz w:val="24"/>
          <w:szCs w:val="24"/>
        </w:rPr>
        <w:t>Реструктуризация задолженности по долговым обязательствам муниципального образования «Муниципальный округ Алнашский район Удмуртской Республики» перед бюджетом Удмуртской Республики</w:t>
      </w:r>
    </w:p>
    <w:p>
      <w:pPr>
        <w:jc w:val="both"/>
        <w:rPr>
          <w:rStyle w:val="12"/>
          <w:rFonts w:ascii="Times New Roman" w:hAnsi="Times New Roman" w:cs="Times New Roman"/>
          <w:b w:val="0"/>
          <w:bCs w:val="0"/>
          <w:sz w:val="24"/>
          <w:szCs w:val="24"/>
        </w:rPr>
      </w:pPr>
      <w:r>
        <w:rPr>
          <w:rFonts w:ascii="Times New Roman" w:hAnsi="Times New Roman" w:cs="Times New Roman"/>
          <w:sz w:val="24"/>
          <w:szCs w:val="24"/>
        </w:rPr>
        <w:t xml:space="preserve">       Установить, что в 2023 году Администрация муниципального образования «Муниципальный округ Алнашский район Удмуртской Республики» вправе осуществлять мероприятия по реструктуризации задолженности муниципального образования «Муниципальный округ Алнашский район Удмуртской Республики» перед бюджетом Удмуртской Республики в случае принятия соответствующего решения Правительством Удмуртской Республики в порядке и на условиях, установленных Правительством Удмуртской Республики.</w:t>
      </w:r>
    </w:p>
    <w:p>
      <w:pPr>
        <w:pStyle w:val="11"/>
        <w:jc w:val="both"/>
        <w:rPr>
          <w:rStyle w:val="12"/>
          <w:b w:val="0"/>
          <w:bCs w:val="0"/>
          <w:color w:val="auto"/>
          <w:sz w:val="24"/>
          <w:szCs w:val="24"/>
        </w:rPr>
      </w:pPr>
    </w:p>
    <w:p>
      <w:pPr>
        <w:pStyle w:val="11"/>
        <w:jc w:val="both"/>
        <w:rPr>
          <w:b/>
          <w:bCs/>
          <w:color w:val="auto"/>
        </w:rPr>
      </w:pPr>
      <w:r>
        <w:rPr>
          <w:rStyle w:val="12"/>
          <w:b w:val="0"/>
          <w:bCs w:val="0"/>
          <w:color w:val="auto"/>
          <w:sz w:val="24"/>
          <w:szCs w:val="24"/>
        </w:rPr>
        <w:t xml:space="preserve">     Статья 16. </w:t>
      </w:r>
      <w:r>
        <w:rPr>
          <w:b/>
          <w:bCs/>
          <w:color w:val="auto"/>
        </w:rPr>
        <w:t xml:space="preserve">Мораторий на установление новых налоговых льгот </w:t>
      </w:r>
    </w:p>
    <w:p>
      <w:pPr>
        <w:pStyle w:val="11"/>
        <w:jc w:val="both"/>
        <w:rPr>
          <w:b/>
          <w:bCs/>
          <w:color w:val="auto"/>
        </w:rPr>
      </w:pPr>
    </w:p>
    <w:p>
      <w:pPr>
        <w:pStyle w:val="11"/>
        <w:jc w:val="both"/>
        <w:rPr>
          <w:rStyle w:val="12"/>
          <w:b w:val="0"/>
          <w:bCs w:val="0"/>
          <w:color w:val="auto"/>
          <w:sz w:val="24"/>
          <w:szCs w:val="24"/>
        </w:rPr>
      </w:pPr>
      <w:r>
        <w:rPr>
          <w:color w:val="auto"/>
        </w:rPr>
        <w:tab/>
      </w:r>
      <w:r>
        <w:rPr>
          <w:color w:val="auto"/>
        </w:rPr>
        <w:t>Ввести мораторий на установление в 2023 году новых налоговых льгот по местным налогам, пониженных ставок по налогам, подлежащим зачислению в бюджет муниципального образования  «</w:t>
      </w:r>
      <w:bookmarkStart w:id="4" w:name="_Hlk87005121"/>
      <w:r>
        <w:t>Муниципальный округ Алнашский район Удмуртской Республики</w:t>
      </w:r>
      <w:bookmarkEnd w:id="4"/>
      <w:r>
        <w:rPr>
          <w:color w:val="auto"/>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pPr>
        <w:pStyle w:val="11"/>
        <w:jc w:val="both"/>
        <w:rPr>
          <w:rStyle w:val="12"/>
          <w:b w:val="0"/>
          <w:bCs w:val="0"/>
          <w:color w:val="auto"/>
          <w:sz w:val="24"/>
          <w:szCs w:val="24"/>
        </w:rPr>
      </w:pPr>
    </w:p>
    <w:p>
      <w:pPr>
        <w:pStyle w:val="11"/>
        <w:jc w:val="both"/>
        <w:rPr>
          <w:color w:val="FF0000"/>
        </w:rPr>
      </w:pPr>
      <w:r>
        <w:rPr>
          <w:rStyle w:val="12"/>
          <w:b w:val="0"/>
          <w:bCs w:val="0"/>
          <w:color w:val="auto"/>
          <w:sz w:val="24"/>
          <w:szCs w:val="24"/>
        </w:rPr>
        <w:t xml:space="preserve">      </w:t>
      </w:r>
    </w:p>
    <w:p>
      <w:pPr>
        <w:pStyle w:val="11"/>
        <w:jc w:val="both"/>
        <w:rPr>
          <w:color w:val="auto"/>
        </w:rPr>
      </w:pPr>
      <w:r>
        <w:rPr>
          <w:rStyle w:val="12"/>
          <w:b w:val="0"/>
          <w:bCs w:val="0"/>
          <w:color w:val="auto"/>
          <w:sz w:val="24"/>
          <w:szCs w:val="24"/>
        </w:rPr>
        <w:t xml:space="preserve">     Статья 17. </w:t>
      </w:r>
      <w:r>
        <w:rPr>
          <w:b/>
          <w:bCs/>
          <w:color w:val="auto"/>
        </w:rPr>
        <w:t xml:space="preserve">Особенности исполнения бюджета </w:t>
      </w:r>
      <w:r>
        <w:rPr>
          <w:b/>
          <w:color w:val="auto"/>
        </w:rPr>
        <w:t>муниципального образования  «Муниципальный округ Алнашский район Удмуртской Республики»</w:t>
      </w:r>
    </w:p>
    <w:p>
      <w:pPr>
        <w:pStyle w:val="6"/>
        <w:spacing w:after="0" w:line="200" w:lineRule="atLeast"/>
        <w:rPr>
          <w:rFonts w:ascii="Times New Roman" w:hAnsi="Times New Roman" w:cs="Times New Roman"/>
          <w:sz w:val="24"/>
          <w:szCs w:val="24"/>
        </w:rPr>
      </w:pPr>
    </w:p>
    <w:p>
      <w:pPr>
        <w:pStyle w:val="6"/>
        <w:spacing w:after="0" w:line="200" w:lineRule="atLeast"/>
        <w:rPr>
          <w:rStyle w:val="8"/>
          <w:sz w:val="24"/>
          <w:szCs w:val="24"/>
        </w:rPr>
      </w:pPr>
      <w:r>
        <w:rPr>
          <w:rFonts w:ascii="Times New Roman" w:hAnsi="Times New Roman" w:cs="Times New Roman"/>
          <w:sz w:val="24"/>
          <w:szCs w:val="24"/>
        </w:rPr>
        <w:t xml:space="preserve">1. </w:t>
      </w:r>
      <w:r>
        <w:rPr>
          <w:rStyle w:val="8"/>
          <w:sz w:val="24"/>
          <w:szCs w:val="24"/>
        </w:rPr>
        <w:t xml:space="preserve">Установить в соответствии с </w:t>
      </w:r>
      <w:r>
        <w:fldChar w:fldCharType="begin"/>
      </w:r>
      <w:r>
        <w:instrText xml:space="preserve"> HYPERLINK "consultantplus://offline/ref=C39AD1FEBDD95C6333928CA877C7073EA09B92C27ED82975DCEC2E0ED091A67DFC34682368197443g6rBK" </w:instrText>
      </w:r>
      <w:r>
        <w:fldChar w:fldCharType="separate"/>
      </w:r>
      <w:r>
        <w:rPr>
          <w:rStyle w:val="4"/>
          <w:rFonts w:ascii="Times New Roman" w:hAnsi="Times New Roman" w:cs="Times New Roman"/>
          <w:sz w:val="24"/>
          <w:szCs w:val="24"/>
        </w:rPr>
        <w:t>пунктом 3 статьи 217</w:t>
      </w:r>
      <w:r>
        <w:rPr>
          <w:rStyle w:val="4"/>
          <w:rFonts w:ascii="Times New Roman" w:hAnsi="Times New Roman" w:cs="Times New Roman"/>
          <w:sz w:val="24"/>
          <w:szCs w:val="24"/>
        </w:rPr>
        <w:fldChar w:fldCharType="end"/>
      </w:r>
      <w:r>
        <w:rPr>
          <w:rStyle w:val="8"/>
          <w:sz w:val="24"/>
          <w:szCs w:val="24"/>
        </w:rPr>
        <w:t xml:space="preserve"> Бюджетного кодекса Российской Федерации следующие основания для внесения в 2023 году изменений в показатели сводной бюджетной росписи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связанные с особенностями исполнения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и (или) перераспределения бюджетных ассигнований между главными распорядителями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без внесения изменений в решение о бюджете:</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   в случаях,  установленных Бюджетным  кодексом  Российской  Федерации;</w:t>
      </w:r>
    </w:p>
    <w:p>
      <w:pPr>
        <w:pStyle w:val="19"/>
        <w:widowControl/>
        <w:ind w:firstLine="708"/>
        <w:rPr>
          <w:rStyle w:val="8"/>
          <w:sz w:val="24"/>
          <w:szCs w:val="24"/>
        </w:rPr>
      </w:pPr>
      <w:r>
        <w:rPr>
          <w:rStyle w:val="8"/>
          <w:sz w:val="24"/>
          <w:szCs w:val="24"/>
        </w:rPr>
        <w:t xml:space="preserve">2. Установить в соответствии с </w:t>
      </w:r>
      <w:r>
        <w:fldChar w:fldCharType="begin"/>
      </w:r>
      <w:r>
        <w:instrText xml:space="preserve"> HYPERLINK "consultantplus://offline/ref=C39AD1FEBDD95C6333928CA877C7073EA09B92C27ED82975DCEC2E0ED091A67DFC34682368197443g6rBK" </w:instrText>
      </w:r>
      <w:r>
        <w:fldChar w:fldCharType="separate"/>
      </w:r>
      <w:r>
        <w:rPr>
          <w:rStyle w:val="4"/>
        </w:rPr>
        <w:t>пунктом 8 статьи 217</w:t>
      </w:r>
      <w:r>
        <w:rPr>
          <w:rStyle w:val="4"/>
        </w:rPr>
        <w:fldChar w:fldCharType="end"/>
      </w:r>
      <w:r>
        <w:rPr>
          <w:rStyle w:val="8"/>
          <w:sz w:val="24"/>
          <w:szCs w:val="24"/>
        </w:rPr>
        <w:t xml:space="preserve"> Бюджетного кодекса Российской Федерации  дополнительные основания для внесения в 2022 году изменений в показатели сводной бюджетной росписи бюджета муниципального образования «</w:t>
      </w:r>
      <w:r>
        <w:t>Муниципальный округ Алнашский район Удмуртской Республики</w:t>
      </w:r>
      <w:r>
        <w:rPr>
          <w:rStyle w:val="8"/>
          <w:sz w:val="24"/>
          <w:szCs w:val="24"/>
        </w:rPr>
        <w:t>», связанные с особенностями исполнения бюджета муниципального образования «</w:t>
      </w:r>
      <w:r>
        <w:t>Муниципальный округ Алнашский район Удмуртской Республики</w:t>
      </w:r>
      <w:r>
        <w:rPr>
          <w:rStyle w:val="8"/>
          <w:sz w:val="24"/>
          <w:szCs w:val="24"/>
        </w:rPr>
        <w:t>» и (или) перераспределения бюджетных ассигнований между главными распорядителями средств бюджета муниципального образования «</w:t>
      </w:r>
      <w:r>
        <w:t>Муниципальный округ Алнашский район Удмуртской Республики</w:t>
      </w:r>
      <w:r>
        <w:rPr>
          <w:rStyle w:val="8"/>
          <w:sz w:val="24"/>
          <w:szCs w:val="24"/>
        </w:rPr>
        <w:t>» без внесения изменений в решение о бюджете:</w:t>
      </w:r>
    </w:p>
    <w:p>
      <w:pPr>
        <w:pStyle w:val="14"/>
        <w:widowControl/>
        <w:tabs>
          <w:tab w:val="left" w:pos="1315"/>
        </w:tabs>
        <w:spacing w:after="0"/>
        <w:ind w:right="14" w:firstLine="739"/>
        <w:rPr>
          <w:rStyle w:val="8"/>
          <w:sz w:val="24"/>
          <w:szCs w:val="24"/>
        </w:rPr>
      </w:pPr>
      <w:r>
        <w:rPr>
          <w:rStyle w:val="8"/>
          <w:sz w:val="24"/>
          <w:szCs w:val="24"/>
        </w:rPr>
        <w:t>1) перераспределение бюджетных ассигнований в пределах</w:t>
      </w:r>
      <w:r>
        <w:rPr>
          <w:rStyle w:val="8"/>
          <w:sz w:val="24"/>
          <w:szCs w:val="24"/>
        </w:rPr>
        <w:br w:type="textWrapping"/>
      </w:r>
      <w:r>
        <w:rPr>
          <w:rStyle w:val="8"/>
          <w:sz w:val="24"/>
          <w:szCs w:val="24"/>
        </w:rPr>
        <w:t>предусмотренных 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14"/>
        <w:widowControl/>
        <w:tabs>
          <w:tab w:val="left" w:pos="1152"/>
        </w:tabs>
        <w:spacing w:after="0"/>
        <w:ind w:firstLine="706"/>
        <w:rPr>
          <w:rStyle w:val="8"/>
          <w:sz w:val="24"/>
          <w:szCs w:val="24"/>
        </w:rPr>
      </w:pPr>
      <w:r>
        <w:rPr>
          <w:rStyle w:val="8"/>
          <w:sz w:val="24"/>
          <w:szCs w:val="24"/>
        </w:rPr>
        <w:t>2)</w:t>
      </w:r>
      <w:r>
        <w:rPr>
          <w:rStyle w:val="8"/>
          <w:sz w:val="24"/>
          <w:szCs w:val="24"/>
        </w:rPr>
        <w:tab/>
      </w:r>
      <w:r>
        <w:rPr>
          <w:rStyle w:val="8"/>
          <w:sz w:val="24"/>
          <w:szCs w:val="24"/>
        </w:rPr>
        <w:t>перераспределение бюджетных ассигнований, предусмотренных</w:t>
      </w:r>
      <w:r>
        <w:rPr>
          <w:rStyle w:val="8"/>
          <w:sz w:val="24"/>
          <w:szCs w:val="24"/>
        </w:rPr>
        <w:br w:type="textWrapping"/>
      </w:r>
      <w:r>
        <w:rPr>
          <w:rStyle w:val="8"/>
          <w:sz w:val="24"/>
          <w:szCs w:val="24"/>
        </w:rPr>
        <w:t>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случае изменения типа муниципальных учреждений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отношении которых указанные главные распорядители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w:t>
      </w:r>
    </w:p>
    <w:p>
      <w:pPr>
        <w:pStyle w:val="14"/>
        <w:widowControl/>
        <w:tabs>
          <w:tab w:val="left" w:pos="1042"/>
        </w:tabs>
        <w:spacing w:after="0"/>
        <w:ind w:firstLine="715"/>
        <w:rPr>
          <w:rStyle w:val="8"/>
          <w:sz w:val="24"/>
          <w:szCs w:val="24"/>
        </w:rPr>
      </w:pPr>
      <w:r>
        <w:rPr>
          <w:rStyle w:val="8"/>
          <w:sz w:val="24"/>
          <w:szCs w:val="24"/>
        </w:rPr>
        <w:t>3)</w:t>
      </w:r>
      <w:r>
        <w:rPr>
          <w:rStyle w:val="8"/>
          <w:sz w:val="24"/>
          <w:szCs w:val="24"/>
        </w:rPr>
        <w:tab/>
      </w:r>
      <w:r>
        <w:rPr>
          <w:rStyle w:val="8"/>
          <w:sz w:val="24"/>
          <w:szCs w:val="24"/>
        </w:rPr>
        <w:t>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w:t>
      </w:r>
    </w:p>
    <w:p>
      <w:pPr>
        <w:pStyle w:val="14"/>
        <w:widowControl/>
        <w:numPr>
          <w:ilvl w:val="0"/>
          <w:numId w:val="1"/>
        </w:numPr>
        <w:tabs>
          <w:tab w:val="left" w:pos="1214"/>
        </w:tabs>
        <w:autoSpaceDN w:val="0"/>
        <w:adjustRightInd w:val="0"/>
        <w:spacing w:after="0"/>
        <w:ind w:firstLine="706"/>
        <w:rPr>
          <w:rStyle w:val="8"/>
          <w:sz w:val="24"/>
          <w:szCs w:val="24"/>
        </w:rPr>
      </w:pPr>
      <w:r>
        <w:rPr>
          <w:rStyle w:val="8"/>
          <w:sz w:val="24"/>
          <w:szCs w:val="24"/>
        </w:rPr>
        <w:t>перераспределение бюджетных ассигнований на реализацию  отдельных мероприятий муниципальных  программ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случае  внесения изменений в указанные программы;</w:t>
      </w:r>
    </w:p>
    <w:p>
      <w:pPr>
        <w:pStyle w:val="14"/>
        <w:widowControl/>
        <w:numPr>
          <w:ilvl w:val="0"/>
          <w:numId w:val="1"/>
        </w:numPr>
        <w:tabs>
          <w:tab w:val="left" w:pos="1214"/>
        </w:tabs>
        <w:autoSpaceDN w:val="0"/>
        <w:adjustRightInd w:val="0"/>
        <w:spacing w:after="0"/>
        <w:ind w:firstLine="706"/>
        <w:rPr>
          <w:rFonts w:ascii="Times New Roman" w:hAnsi="Times New Roman" w:cs="Times New Roman"/>
          <w:sz w:val="24"/>
          <w:szCs w:val="24"/>
        </w:rPr>
      </w:pPr>
      <w:r>
        <w:rPr>
          <w:rStyle w:val="8"/>
          <w:sz w:val="24"/>
          <w:szCs w:val="24"/>
        </w:rPr>
        <w:t>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14"/>
        <w:widowControl/>
        <w:numPr>
          <w:ilvl w:val="0"/>
          <w:numId w:val="2"/>
        </w:numPr>
        <w:tabs>
          <w:tab w:val="left" w:pos="1061"/>
        </w:tabs>
        <w:autoSpaceDN w:val="0"/>
        <w:adjustRightInd w:val="0"/>
        <w:spacing w:after="0"/>
        <w:ind w:firstLine="715"/>
        <w:rPr>
          <w:rStyle w:val="8"/>
          <w:sz w:val="24"/>
          <w:szCs w:val="24"/>
        </w:rPr>
      </w:pPr>
      <w:r>
        <w:rPr>
          <w:rStyle w:val="8"/>
          <w:sz w:val="24"/>
          <w:szCs w:val="24"/>
        </w:rPr>
        <w:t>приведение кодов бюджетной классификации расходов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и источников внутреннего финансирования дефицита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соответствие с законодательством Российской Федерации;</w:t>
      </w:r>
    </w:p>
    <w:p>
      <w:pPr>
        <w:pStyle w:val="14"/>
        <w:widowControl/>
        <w:numPr>
          <w:ilvl w:val="0"/>
          <w:numId w:val="2"/>
        </w:numPr>
        <w:tabs>
          <w:tab w:val="left" w:pos="1061"/>
        </w:tabs>
        <w:autoSpaceDN w:val="0"/>
        <w:adjustRightInd w:val="0"/>
        <w:spacing w:after="0"/>
        <w:ind w:firstLine="715"/>
        <w:rPr>
          <w:rStyle w:val="8"/>
          <w:sz w:val="24"/>
          <w:szCs w:val="24"/>
        </w:rPr>
      </w:pPr>
      <w:r>
        <w:rPr>
          <w:rStyle w:val="8"/>
          <w:sz w:val="24"/>
          <w:szCs w:val="24"/>
        </w:rPr>
        <w:t>оплата судебных издержек, связанных с представлением интересов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и мировых соглашений;</w:t>
      </w:r>
    </w:p>
    <w:p>
      <w:pPr>
        <w:pStyle w:val="14"/>
        <w:widowControl/>
        <w:numPr>
          <w:ilvl w:val="0"/>
          <w:numId w:val="2"/>
        </w:numPr>
        <w:tabs>
          <w:tab w:val="left" w:pos="1061"/>
        </w:tabs>
        <w:autoSpaceDN w:val="0"/>
        <w:adjustRightInd w:val="0"/>
        <w:spacing w:after="0"/>
        <w:ind w:firstLine="715"/>
        <w:rPr>
          <w:rStyle w:val="8"/>
          <w:sz w:val="24"/>
          <w:szCs w:val="24"/>
        </w:rPr>
      </w:pPr>
      <w:r>
        <w:rPr>
          <w:rStyle w:val="8"/>
          <w:sz w:val="24"/>
          <w:szCs w:val="24"/>
        </w:rPr>
        <w:t>перераспределение бюджетных ассигнований, предусмотренных Администрации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по непрограммным направлениям деятельности на финансирование  расходов, предусмотренных Положением о порядке расходования резервного фонда Администрации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w:t>
      </w:r>
    </w:p>
    <w:p>
      <w:pPr>
        <w:pStyle w:val="14"/>
        <w:widowControl/>
        <w:tabs>
          <w:tab w:val="left" w:pos="1277"/>
        </w:tabs>
        <w:spacing w:after="0"/>
        <w:rPr>
          <w:rStyle w:val="8"/>
          <w:sz w:val="24"/>
          <w:szCs w:val="24"/>
        </w:rPr>
      </w:pPr>
      <w:r>
        <w:rPr>
          <w:rStyle w:val="8"/>
          <w:sz w:val="24"/>
          <w:szCs w:val="24"/>
        </w:rPr>
        <w:t>9) уточнение источников внутреннего финансирования дефицита</w:t>
      </w:r>
      <w:r>
        <w:rPr>
          <w:rStyle w:val="8"/>
          <w:sz w:val="24"/>
          <w:szCs w:val="24"/>
        </w:rPr>
        <w:br w:type="textWrapping"/>
      </w:r>
      <w:r>
        <w:rPr>
          <w:rStyle w:val="8"/>
          <w:sz w:val="24"/>
          <w:szCs w:val="24"/>
        </w:rPr>
        <w:t>бюджета в случае осуществления выплат на погашение долговых обязательств муниципального образования и перераспределения бюджетных ассигнований между видами источников внутреннего финансирования дефицита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в пределах общего объема бюджетных ассигнований по источникам внутреннего финансирования дефицита бюджета;</w:t>
      </w:r>
    </w:p>
    <w:p>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10)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w:t>
      </w:r>
      <w:r>
        <w:rPr>
          <w:rStyle w:val="8"/>
          <w:sz w:val="24"/>
          <w:szCs w:val="24"/>
        </w:rPr>
        <w:t>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w:t>
      </w:r>
      <w:r>
        <w:rPr>
          <w:rFonts w:ascii="Times New Roman" w:hAnsi="Times New Roman" w:cs="Times New Roman"/>
          <w:sz w:val="24"/>
          <w:szCs w:val="24"/>
        </w:rPr>
        <w:t xml:space="preserve"> из бюджета Удмуртской Республики, в пределах объема бюджетных ассигнований, предусмотренных главному распорядителю средств бюджета </w:t>
      </w:r>
      <w:r>
        <w:rPr>
          <w:rStyle w:val="8"/>
          <w:sz w:val="24"/>
          <w:szCs w:val="24"/>
        </w:rPr>
        <w:t>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w:t>
      </w:r>
      <w:r>
        <w:rPr>
          <w:rFonts w:ascii="Times New Roman" w:hAnsi="Times New Roman" w:cs="Times New Roman"/>
          <w:sz w:val="24"/>
          <w:szCs w:val="24"/>
        </w:rPr>
        <w:t>;</w:t>
      </w:r>
    </w:p>
    <w:p>
      <w:pPr>
        <w:pStyle w:val="14"/>
        <w:widowControl/>
        <w:tabs>
          <w:tab w:val="left" w:pos="1315"/>
        </w:tabs>
        <w:spacing w:after="0"/>
        <w:ind w:right="14"/>
        <w:rPr>
          <w:rStyle w:val="8"/>
          <w:sz w:val="24"/>
          <w:szCs w:val="24"/>
        </w:rPr>
      </w:pPr>
      <w:r>
        <w:rPr>
          <w:rStyle w:val="8"/>
          <w:sz w:val="24"/>
          <w:szCs w:val="24"/>
        </w:rPr>
        <w:t>11) перераспределение бюджетных ассигнований, предусмотренных 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8"/>
          <w:sz w:val="24"/>
          <w:szCs w:val="24"/>
        </w:rPr>
        <w:t xml:space="preserve">» на реализацию проектов местных инициатив, на реализацию наказов избирателей, на уплату налога на имущество организаций, на подготовку муниципальных учреждений к отопительному сезону, новому учебному году </w:t>
      </w:r>
      <w:r>
        <w:rPr>
          <w:rFonts w:ascii="Times New Roman" w:hAnsi="Times New Roman" w:cs="Times New Roman"/>
          <w:bCs/>
          <w:sz w:val="24"/>
          <w:szCs w:val="24"/>
        </w:rPr>
        <w:t>между разделами, подразделами, целевыми статьями, видами расходов классификации расходов бюджетов бюджетной системы Российской Федерации</w:t>
      </w:r>
      <w:r>
        <w:rPr>
          <w:rStyle w:val="8"/>
          <w:sz w:val="24"/>
          <w:szCs w:val="24"/>
        </w:rPr>
        <w:t>;</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12) перераспределение бюджетных ассигнований в случае передачи органам местного самоуправления в Удмуртской Республике, части полномочий исполнительных органов государственной власти Удмуртской Республики;</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13) перераспределение бюджетных ассигнований в случае образования в ходе исполнения бюджета  муниципального образования  «Муниципальный округ Алнашский район Удмуртской Республики»  экономии по отдельным  разделам, подразделам, целевым статьям, видам расходов и кодам операций сектора государственного управления   расходов бюджетов Российской Федерации;</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14) на суммы средств, предоставляемых бюджету муниципального образования  «Муниципальный округ Алнашский район Удмуртской Республики» из бюджета Удмуртской Республики;</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15) на суммы остатков средств бюджета муниципального образования  «Муниципальный округ Алнашский район Удмуртской Республики» на 1 января 2023 года  (ассигнований 2022 года, не полностью использованных на 1 января 2023 года);</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16)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администратору средств бюджета, при необходимости корректировки бюджетных ассигнований при уплате единого налогового платежа в соответствии со статьей 45.2. Налогового кодекса Российской Федерации.</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3. В целях оперативного решения вопросов социального характера, стабилизации деятельности учреждений бюджетной сферы предоставить право  Администрации муниципального образования  «Муниципальный округ Алнашский район Удмуртской Республики», при согласовании с Главой муниципального образования «Муниципальный округ Алнашский район Удмуртской Республики» в соответствии со ст. 30 Устава муниципального образования  «Муниципальный округ Алнашский район Удмуртской Республики»,  направлять дополнительные межбюджетные трансферты, полученные из бюджета Удмуртской Республики, на выполнение расходных обязательств муниципального образования по решению вопросов местного значения, вносить изменения в классификацию доходов, в структуру классификации расходов бюджета  муниципального образования «Муниципальный округ Алнашский район Удмуртской Республики»,  перераспределять бюджетные ассигнования между главными распорядителями, распорядителями и получателями средств  бюджета муниципального образования  «Муниципальный округ Алнашский район Удмуртской Республики», с последующим утверждением  на сессии  Совета депутатов</w:t>
      </w:r>
      <w:bookmarkStart w:id="5" w:name="_Hlk87005903"/>
      <w:r>
        <w:rPr>
          <w:rFonts w:ascii="Times New Roman" w:hAnsi="Times New Roman" w:cs="Times New Roman"/>
          <w:sz w:val="24"/>
          <w:szCs w:val="24"/>
        </w:rPr>
        <w:t xml:space="preserve"> муниципального образования «Муниципальный округ Алнашский район Удмуртской Республики»</w:t>
      </w:r>
      <w:bookmarkEnd w:id="5"/>
      <w:r>
        <w:rPr>
          <w:rFonts w:ascii="Times New Roman" w:hAnsi="Times New Roman" w:cs="Times New Roman"/>
          <w:sz w:val="24"/>
          <w:szCs w:val="24"/>
        </w:rPr>
        <w:t>.</w:t>
      </w:r>
    </w:p>
    <w:p>
      <w:pPr>
        <w:pStyle w:val="6"/>
        <w:spacing w:after="0" w:line="200" w:lineRule="atLeast"/>
        <w:rPr>
          <w:rFonts w:ascii="Times New Roman" w:hAnsi="Times New Roman" w:cs="Times New Roman"/>
          <w:sz w:val="24"/>
          <w:szCs w:val="24"/>
        </w:rPr>
      </w:pPr>
      <w:r>
        <w:rPr>
          <w:rFonts w:ascii="Times New Roman" w:hAnsi="Times New Roman" w:cs="Times New Roman"/>
          <w:sz w:val="24"/>
          <w:szCs w:val="24"/>
        </w:rPr>
        <w:t>4. Установить, что Управление финансов муниципального образования «Муниципальный округ Алнашский район Удмуртской Республики» вправе вносить изменения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образования «Муниципальный округ Алнашский район Удмуртской Республики» после  принятия соответствующих актов Российской Федерации, Удмуртской Республики.</w:t>
      </w: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5. В соответствии с решением главного администратора средств бюджета муниципального образования «Муниципальный округ Алнашский район Удмуртской Республики»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бюджета Удмуртской Республики), не использованных в отчетном финансовом году, согласованным с Управлением финансов муниципального образования «Муниципальный округ Алнашский район Удмуртской Республики» в определяемом им порядке, средства в объеме, не превышающем остатка указанных межбюджетных трансфертов, могут быть возвращены в 2023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pPr>
        <w:spacing w:after="0"/>
        <w:ind w:firstLine="708"/>
        <w:jc w:val="both"/>
        <w:rPr>
          <w:rFonts w:ascii="Times New Roman" w:hAnsi="Times New Roman" w:cs="Times New Roman"/>
          <w:sz w:val="24"/>
          <w:szCs w:val="24"/>
        </w:rPr>
      </w:pPr>
      <w:r>
        <w:rPr>
          <w:rFonts w:ascii="Times New Roman" w:hAnsi="Times New Roman" w:cs="Times New Roman"/>
          <w:sz w:val="24"/>
          <w:szCs w:val="24"/>
        </w:rPr>
        <w:t>6. Установить, что доходы, фактически полученные при исполнении бюджета муниципального образования «Муниципальный округ Алнашский район Удмуртской Республики» сверх утвержденного настоящим Решением общего объема доходов, могут направляться Управлением финансов муниципального образования «Муниципальный округ Алнашский район Удмуртской Республики» без внесения изменений в настоящее Решение на замещение муниципальных заимствований и погашение муниципального долга муниципального образования «Муниципальный округ Алнашский район Удмуртской Республики».</w:t>
      </w:r>
    </w:p>
    <w:p>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Установить, что муниципальные контракты, контракты, подлежащие исполнению в текущем финансовом году в пределах доведенных лимитов бюджетных обязательств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заключаются не позднее 1 ноября текущего года. </w:t>
      </w:r>
    </w:p>
    <w:p>
      <w:pPr>
        <w:spacing w:after="0"/>
        <w:ind w:firstLine="708"/>
        <w:jc w:val="both"/>
        <w:rPr>
          <w:rFonts w:ascii="Times New Roman" w:hAnsi="Times New Roman" w:cs="Times New Roman"/>
          <w:sz w:val="24"/>
          <w:szCs w:val="24"/>
        </w:rPr>
      </w:pPr>
      <w:r>
        <w:rPr>
          <w:rFonts w:ascii="Times New Roman" w:hAnsi="Times New Roman" w:cs="Times New Roman"/>
          <w:sz w:val="24"/>
          <w:szCs w:val="24"/>
        </w:rPr>
        <w:t>Не использованные по состоянию на 1 ноября 2023 года остатки средств бюджета Алнашского района, предусмотренные на закупку товаров, работ,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подлежат направлению на увеличение бюджетных ассигнований, предусмотренных Администрации Алнашского района по подразделу «Другие общегосударственные вопросы» раздела «Общегосударственные вопросы» классификации расходов бюджета на исполнение прочих обязательств муниципального образования, по решениям Главы Алнашского района.</w:t>
      </w:r>
    </w:p>
    <w:p>
      <w:pPr>
        <w:pStyle w:val="7"/>
        <w:ind w:firstLine="709"/>
        <w:jc w:val="both"/>
        <w:outlineLvl w:val="1"/>
        <w:rPr>
          <w:rFonts w:ascii="Times New Roman" w:hAnsi="Times New Roman" w:cs="Times New Roman"/>
          <w:sz w:val="24"/>
          <w:szCs w:val="24"/>
        </w:rPr>
      </w:pPr>
    </w:p>
    <w:p>
      <w:pPr>
        <w:pStyle w:val="11"/>
        <w:jc w:val="both"/>
        <w:rPr>
          <w:rStyle w:val="12"/>
          <w:b w:val="0"/>
          <w:bCs w:val="0"/>
          <w:color w:val="auto"/>
          <w:sz w:val="24"/>
          <w:szCs w:val="24"/>
        </w:rPr>
      </w:pPr>
      <w:r>
        <w:rPr>
          <w:rStyle w:val="12"/>
          <w:b w:val="0"/>
          <w:bCs w:val="0"/>
          <w:color w:val="auto"/>
          <w:sz w:val="24"/>
          <w:szCs w:val="24"/>
        </w:rPr>
        <w:t xml:space="preserve">      </w:t>
      </w:r>
    </w:p>
    <w:p>
      <w:pPr>
        <w:pStyle w:val="11"/>
        <w:ind w:firstLine="708"/>
        <w:jc w:val="both"/>
        <w:rPr>
          <w:b/>
          <w:bCs/>
          <w:color w:val="auto"/>
        </w:rPr>
      </w:pPr>
      <w:r>
        <w:rPr>
          <w:rStyle w:val="12"/>
          <w:b w:val="0"/>
          <w:bCs w:val="0"/>
          <w:color w:val="auto"/>
          <w:sz w:val="24"/>
          <w:szCs w:val="24"/>
        </w:rPr>
        <w:t xml:space="preserve">Статья 18. </w:t>
      </w:r>
      <w:r>
        <w:rPr>
          <w:b/>
          <w:bCs/>
          <w:color w:val="auto"/>
        </w:rPr>
        <w:t xml:space="preserve">Особенности осуществления закупок товаров, работ, услуг </w:t>
      </w:r>
    </w:p>
    <w:p>
      <w:pPr>
        <w:pStyle w:val="11"/>
        <w:jc w:val="both"/>
        <w:rPr>
          <w:b/>
          <w:bCs/>
          <w:color w:val="auto"/>
        </w:rPr>
      </w:pPr>
    </w:p>
    <w:p>
      <w:pPr>
        <w:pStyle w:val="11"/>
        <w:jc w:val="both"/>
        <w:rPr>
          <w:color w:val="FF0000"/>
        </w:rPr>
      </w:pPr>
      <w:r>
        <w:rPr>
          <w:bCs/>
          <w:color w:val="auto"/>
        </w:rPr>
        <w:t xml:space="preserve">      Установить, что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 </w:t>
      </w:r>
    </w:p>
    <w:p>
      <w:pPr>
        <w:jc w:val="center"/>
        <w:rPr>
          <w:rFonts w:ascii="Times New Roman" w:hAnsi="Times New Roman" w:cs="Times New Roman"/>
          <w:color w:val="FF0000"/>
          <w:sz w:val="24"/>
          <w:szCs w:val="24"/>
        </w:rPr>
      </w:pPr>
    </w:p>
    <w:p>
      <w:pPr>
        <w:tabs>
          <w:tab w:val="left" w:pos="709"/>
        </w:tabs>
        <w:autoSpaceDE w:val="0"/>
        <w:spacing w:after="0"/>
        <w:jc w:val="both"/>
        <w:rPr>
          <w:rFonts w:ascii="Times New Roman" w:hAnsi="Times New Roman" w:cs="Times New Roman"/>
          <w:b/>
          <w:color w:val="FF0000"/>
          <w:sz w:val="24"/>
          <w:szCs w:val="24"/>
          <w:shd w:val="clear" w:color="auto" w:fill="FFFF00"/>
        </w:rPr>
      </w:pPr>
    </w:p>
    <w:p>
      <w:pPr>
        <w:jc w:val="both"/>
        <w:rPr>
          <w:rFonts w:ascii="Times New Roman" w:hAnsi="Times New Roman" w:cs="Times New Roman"/>
          <w:b/>
          <w:sz w:val="24"/>
          <w:szCs w:val="24"/>
        </w:rPr>
      </w:pPr>
      <w:r>
        <w:rPr>
          <w:rFonts w:ascii="Times New Roman" w:hAnsi="Times New Roman" w:cs="Times New Roman"/>
          <w:sz w:val="24"/>
          <w:szCs w:val="24"/>
        </w:rPr>
        <w:t xml:space="preserve">          Статья 19. </w:t>
      </w:r>
      <w:r>
        <w:rPr>
          <w:rFonts w:ascii="Times New Roman" w:hAnsi="Times New Roman" w:cs="Times New Roman"/>
          <w:b/>
          <w:sz w:val="24"/>
          <w:szCs w:val="24"/>
        </w:rPr>
        <w:t>Вступление в силу настоящего Решения</w:t>
      </w:r>
    </w:p>
    <w:p>
      <w:pPr>
        <w:jc w:val="both"/>
        <w:rPr>
          <w:rFonts w:ascii="Times New Roman" w:hAnsi="Times New Roman" w:cs="Times New Roman"/>
          <w:color w:val="FF0000"/>
          <w:sz w:val="24"/>
          <w:szCs w:val="24"/>
        </w:rPr>
      </w:pPr>
      <w:r>
        <w:rPr>
          <w:rStyle w:val="8"/>
          <w:rFonts w:eastAsia="Arial"/>
          <w:color w:val="000000"/>
          <w:sz w:val="24"/>
          <w:szCs w:val="24"/>
          <w:lang w:eastAsia="ru-RU" w:bidi="ru-RU"/>
        </w:rPr>
        <w:t xml:space="preserve">           Настоящее решение вступает в силу  с 01 января 2023 года и подлежит официальному опубликованию в установленном порядке.</w:t>
      </w:r>
    </w:p>
    <w:p>
      <w:pPr>
        <w:pStyle w:val="15"/>
        <w:widowControl/>
        <w:spacing w:line="100" w:lineRule="atLeast"/>
        <w:jc w:val="center"/>
        <w:rPr>
          <w:rFonts w:ascii="Times New Roman" w:hAnsi="Times New Roman" w:cs="Times New Roman"/>
          <w:color w:val="FF0000"/>
          <w:sz w:val="26"/>
          <w:szCs w:val="26"/>
        </w:rPr>
      </w:pPr>
    </w:p>
    <w:p>
      <w:pPr>
        <w:pStyle w:val="15"/>
        <w:widowControl/>
        <w:spacing w:line="100" w:lineRule="atLeast"/>
        <w:jc w:val="center"/>
        <w:rPr>
          <w:rFonts w:ascii="Times New Roman" w:hAnsi="Times New Roman" w:cs="Times New Roman"/>
          <w:color w:val="FF0000"/>
          <w:sz w:val="26"/>
          <w:szCs w:val="26"/>
        </w:rPr>
      </w:pPr>
    </w:p>
    <w:p>
      <w:pPr>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9"/>
        <w:tabs>
          <w:tab w:val="left" w:pos="993"/>
        </w:tabs>
        <w:ind w:firstLine="0"/>
        <w:rPr>
          <w:rFonts w:eastAsia="Arial Unicode MS"/>
          <w:szCs w:val="26"/>
        </w:rPr>
      </w:pPr>
    </w:p>
    <w:p>
      <w:pPr>
        <w:pStyle w:val="9"/>
        <w:tabs>
          <w:tab w:val="left" w:pos="993"/>
        </w:tabs>
        <w:ind w:firstLine="0"/>
        <w:rPr>
          <w:rFonts w:eastAsia="Arial Unicode MS"/>
          <w:szCs w:val="26"/>
        </w:rPr>
      </w:pPr>
      <w:r>
        <w:rPr>
          <w:rFonts w:eastAsia="Arial Unicode MS"/>
          <w:szCs w:val="26"/>
        </w:rPr>
        <w:t>Согласовано:</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Первый заместитель главы Администрации</w:t>
      </w:r>
    </w:p>
    <w:p>
      <w:pPr>
        <w:spacing w:after="0" w:line="240" w:lineRule="auto"/>
        <w:rPr>
          <w:rFonts w:ascii="Times New Roman" w:hAnsi="Times New Roman" w:cs="Times New Roman"/>
          <w:sz w:val="26"/>
          <w:szCs w:val="26"/>
        </w:rPr>
      </w:pPr>
      <w:r>
        <w:rPr>
          <w:rFonts w:ascii="Times New Roman" w:hAnsi="Times New Roman" w:cs="Times New Roman"/>
          <w:sz w:val="26"/>
          <w:szCs w:val="26"/>
        </w:rPr>
        <w:t>по экономике и финансам                                                                          В.А. Соловьев</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Начальник Управления финансов </w:t>
      </w:r>
    </w:p>
    <w:p>
      <w:pPr>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Администрации Алнашского района                                                         Г.П. Яковлева</w:t>
      </w:r>
    </w:p>
    <w:p>
      <w:pPr>
        <w:pStyle w:val="9"/>
        <w:tabs>
          <w:tab w:val="left" w:pos="993"/>
        </w:tabs>
        <w:ind w:firstLine="0"/>
        <w:rPr>
          <w:rFonts w:eastAsia="Arial Unicode MS"/>
          <w:szCs w:val="26"/>
        </w:rPr>
      </w:pPr>
    </w:p>
    <w:p>
      <w:pPr>
        <w:pStyle w:val="9"/>
        <w:tabs>
          <w:tab w:val="left" w:pos="993"/>
        </w:tabs>
        <w:ind w:firstLine="0"/>
        <w:rPr>
          <w:rFonts w:eastAsia="Arial Unicode MS"/>
          <w:szCs w:val="26"/>
        </w:rPr>
      </w:pPr>
    </w:p>
    <w:p>
      <w:pPr>
        <w:pStyle w:val="9"/>
        <w:tabs>
          <w:tab w:val="left" w:pos="993"/>
        </w:tabs>
        <w:ind w:firstLine="0"/>
        <w:rPr>
          <w:rFonts w:eastAsia="Arial Unicode MS"/>
          <w:szCs w:val="26"/>
        </w:rPr>
      </w:pPr>
    </w:p>
    <w:p>
      <w:pPr>
        <w:pStyle w:val="9"/>
        <w:tabs>
          <w:tab w:val="left" w:pos="993"/>
        </w:tabs>
        <w:ind w:firstLine="0"/>
        <w:jc w:val="left"/>
        <w:rPr>
          <w:szCs w:val="26"/>
        </w:rPr>
      </w:pPr>
      <w:r>
        <w:rPr>
          <w:szCs w:val="26"/>
        </w:rPr>
        <w:t xml:space="preserve">Отдел правовой </w:t>
      </w:r>
    </w:p>
    <w:p>
      <w:pPr>
        <w:pStyle w:val="9"/>
        <w:tabs>
          <w:tab w:val="left" w:pos="993"/>
        </w:tabs>
        <w:ind w:firstLine="0"/>
        <w:jc w:val="left"/>
        <w:rPr>
          <w:rFonts w:eastAsia="Arial"/>
          <w:color w:val="000000"/>
          <w:szCs w:val="26"/>
        </w:rPr>
      </w:pPr>
      <w:r>
        <w:rPr>
          <w:szCs w:val="26"/>
        </w:rPr>
        <w:t xml:space="preserve">и кадровой работы </w:t>
      </w:r>
    </w:p>
    <w:p>
      <w:pPr>
        <w:spacing w:after="0"/>
        <w:rPr>
          <w:szCs w:val="26"/>
        </w:rPr>
      </w:pPr>
      <w:r>
        <w:rPr>
          <w:rFonts w:ascii="Times New Roman" w:hAnsi="Times New Roman" w:eastAsia="Arial" w:cs="Times New Roman"/>
          <w:color w:val="000000"/>
          <w:sz w:val="26"/>
          <w:szCs w:val="26"/>
        </w:rPr>
        <w:t>Администрации Алнашского района ________________________________________</w:t>
      </w: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Mangal">
    <w:altName w:val="Courier New"/>
    <w:panose1 w:val="00000400000000000000"/>
    <w:charset w:val="01"/>
    <w:family w:val="roman"/>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D1C9A"/>
    <w:multiLevelType w:val="singleLevel"/>
    <w:tmpl w:val="294D1C9A"/>
    <w:lvl w:ilvl="0" w:tentative="0">
      <w:start w:val="6"/>
      <w:numFmt w:val="decimal"/>
      <w:lvlText w:val="%1)"/>
      <w:legacy w:legacy="1" w:legacySpace="0" w:legacyIndent="346"/>
      <w:lvlJc w:val="left"/>
      <w:rPr>
        <w:rFonts w:hint="default" w:ascii="Times New Roman" w:hAnsi="Times New Roman" w:cs="Times New Roman"/>
      </w:rPr>
    </w:lvl>
  </w:abstractNum>
  <w:abstractNum w:abstractNumId="1">
    <w:nsid w:val="79307C0F"/>
    <w:multiLevelType w:val="singleLevel"/>
    <w:tmpl w:val="79307C0F"/>
    <w:lvl w:ilvl="0" w:tentative="0">
      <w:start w:val="4"/>
      <w:numFmt w:val="decimal"/>
      <w:lvlText w:val="%1)"/>
      <w:legacy w:legacy="1" w:legacySpace="0" w:legacyIndent="508"/>
      <w:lvlJc w:val="left"/>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A7"/>
    <w:rsid w:val="00007E4E"/>
    <w:rsid w:val="0002042A"/>
    <w:rsid w:val="0002359F"/>
    <w:rsid w:val="000420CC"/>
    <w:rsid w:val="00064ED0"/>
    <w:rsid w:val="00067A3B"/>
    <w:rsid w:val="000A3075"/>
    <w:rsid w:val="000E0F41"/>
    <w:rsid w:val="000E1AE6"/>
    <w:rsid w:val="000F7668"/>
    <w:rsid w:val="00120FED"/>
    <w:rsid w:val="00135E5E"/>
    <w:rsid w:val="00146A39"/>
    <w:rsid w:val="00183AD7"/>
    <w:rsid w:val="001B1D7C"/>
    <w:rsid w:val="001B27B5"/>
    <w:rsid w:val="002159C9"/>
    <w:rsid w:val="00240AB0"/>
    <w:rsid w:val="00297891"/>
    <w:rsid w:val="002B1596"/>
    <w:rsid w:val="002B66BD"/>
    <w:rsid w:val="002E2564"/>
    <w:rsid w:val="002F1D28"/>
    <w:rsid w:val="002F2F87"/>
    <w:rsid w:val="003042DB"/>
    <w:rsid w:val="00307946"/>
    <w:rsid w:val="00311DA2"/>
    <w:rsid w:val="00325554"/>
    <w:rsid w:val="003374CF"/>
    <w:rsid w:val="00386BCF"/>
    <w:rsid w:val="003B4463"/>
    <w:rsid w:val="003F7B4C"/>
    <w:rsid w:val="00410E7E"/>
    <w:rsid w:val="004635F6"/>
    <w:rsid w:val="00486E35"/>
    <w:rsid w:val="00490083"/>
    <w:rsid w:val="00495017"/>
    <w:rsid w:val="00496D3C"/>
    <w:rsid w:val="004A5B09"/>
    <w:rsid w:val="004A7BE0"/>
    <w:rsid w:val="004F212C"/>
    <w:rsid w:val="00511AE0"/>
    <w:rsid w:val="0055269C"/>
    <w:rsid w:val="00555D65"/>
    <w:rsid w:val="0058004B"/>
    <w:rsid w:val="005816E6"/>
    <w:rsid w:val="0058522E"/>
    <w:rsid w:val="005C01C4"/>
    <w:rsid w:val="005F6374"/>
    <w:rsid w:val="006225EA"/>
    <w:rsid w:val="00653C78"/>
    <w:rsid w:val="00663523"/>
    <w:rsid w:val="006854C1"/>
    <w:rsid w:val="00692ABC"/>
    <w:rsid w:val="006C0F43"/>
    <w:rsid w:val="006C1D08"/>
    <w:rsid w:val="006D706D"/>
    <w:rsid w:val="006E2100"/>
    <w:rsid w:val="0071529D"/>
    <w:rsid w:val="00741866"/>
    <w:rsid w:val="00741C40"/>
    <w:rsid w:val="0076650B"/>
    <w:rsid w:val="007A3AA1"/>
    <w:rsid w:val="007F7F7F"/>
    <w:rsid w:val="008260FD"/>
    <w:rsid w:val="00832916"/>
    <w:rsid w:val="00853828"/>
    <w:rsid w:val="0085429F"/>
    <w:rsid w:val="00856E23"/>
    <w:rsid w:val="008574C1"/>
    <w:rsid w:val="008633AB"/>
    <w:rsid w:val="00867660"/>
    <w:rsid w:val="008801DF"/>
    <w:rsid w:val="0088707C"/>
    <w:rsid w:val="008C42CF"/>
    <w:rsid w:val="008C46F5"/>
    <w:rsid w:val="008D7655"/>
    <w:rsid w:val="009229E4"/>
    <w:rsid w:val="00930F06"/>
    <w:rsid w:val="009B282A"/>
    <w:rsid w:val="009E0334"/>
    <w:rsid w:val="00A07FC6"/>
    <w:rsid w:val="00A10530"/>
    <w:rsid w:val="00A2028F"/>
    <w:rsid w:val="00A33781"/>
    <w:rsid w:val="00A57F67"/>
    <w:rsid w:val="00AB337C"/>
    <w:rsid w:val="00AD0111"/>
    <w:rsid w:val="00AE2417"/>
    <w:rsid w:val="00AE7987"/>
    <w:rsid w:val="00B84C60"/>
    <w:rsid w:val="00BB5695"/>
    <w:rsid w:val="00C0394E"/>
    <w:rsid w:val="00C90096"/>
    <w:rsid w:val="00CB2844"/>
    <w:rsid w:val="00CC3B61"/>
    <w:rsid w:val="00CD6814"/>
    <w:rsid w:val="00CE37B4"/>
    <w:rsid w:val="00CF29F4"/>
    <w:rsid w:val="00D013DB"/>
    <w:rsid w:val="00D16507"/>
    <w:rsid w:val="00D25366"/>
    <w:rsid w:val="00D25C39"/>
    <w:rsid w:val="00D3666C"/>
    <w:rsid w:val="00D47884"/>
    <w:rsid w:val="00D63F69"/>
    <w:rsid w:val="00D862A4"/>
    <w:rsid w:val="00DB281A"/>
    <w:rsid w:val="00DD4E3F"/>
    <w:rsid w:val="00DE682B"/>
    <w:rsid w:val="00E00306"/>
    <w:rsid w:val="00E05318"/>
    <w:rsid w:val="00E55EE6"/>
    <w:rsid w:val="00E63CAB"/>
    <w:rsid w:val="00EA5A77"/>
    <w:rsid w:val="00EA6854"/>
    <w:rsid w:val="00EB08BB"/>
    <w:rsid w:val="00EE06A7"/>
    <w:rsid w:val="00F322D8"/>
    <w:rsid w:val="00F60C2E"/>
    <w:rsid w:val="00F639E9"/>
    <w:rsid w:val="00F73AD9"/>
    <w:rsid w:val="00F77748"/>
    <w:rsid w:val="00FB1969"/>
    <w:rsid w:val="00FB4817"/>
    <w:rsid w:val="00FC0B14"/>
    <w:rsid w:val="00FD547D"/>
    <w:rsid w:val="05D863FF"/>
    <w:rsid w:val="17BE665C"/>
    <w:rsid w:val="1C853FE9"/>
    <w:rsid w:val="26141433"/>
    <w:rsid w:val="28C54C85"/>
    <w:rsid w:val="2D564BBB"/>
    <w:rsid w:val="2D720AC4"/>
    <w:rsid w:val="2EC933CF"/>
    <w:rsid w:val="31A36FAE"/>
    <w:rsid w:val="36F97D85"/>
    <w:rsid w:val="38AB54B8"/>
    <w:rsid w:val="3A0C091B"/>
    <w:rsid w:val="3B681005"/>
    <w:rsid w:val="3CEE2821"/>
    <w:rsid w:val="4654109F"/>
    <w:rsid w:val="4F3D2055"/>
    <w:rsid w:val="58904086"/>
    <w:rsid w:val="5D0D48DF"/>
    <w:rsid w:val="5FA0456F"/>
    <w:rsid w:val="61C76905"/>
    <w:rsid w:val="64527C30"/>
    <w:rsid w:val="68234C86"/>
    <w:rsid w:val="715C0D47"/>
    <w:rsid w:val="734614E3"/>
    <w:rsid w:val="7C51432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67"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qFormat/>
    <w:uiPriority w:val="0"/>
    <w:rPr>
      <w:color w:val="0066CC"/>
      <w:u w:val="single"/>
    </w:rPr>
  </w:style>
  <w:style w:type="paragraph" w:styleId="5">
    <w:name w:val="Body Text"/>
    <w:basedOn w:val="1"/>
    <w:qFormat/>
    <w:uiPriority w:val="67"/>
    <w:pPr>
      <w:spacing w:after="120"/>
    </w:pPr>
  </w:style>
  <w:style w:type="paragraph" w:styleId="6">
    <w:name w:val="Body Text Indent"/>
    <w:basedOn w:val="1"/>
    <w:qFormat/>
    <w:uiPriority w:val="0"/>
    <w:pPr>
      <w:ind w:firstLine="708"/>
      <w:jc w:val="both"/>
    </w:pPr>
    <w:rPr>
      <w:szCs w:val="28"/>
    </w:rPr>
  </w:style>
  <w:style w:type="paragraph" w:customStyle="1" w:styleId="7">
    <w:name w:val="ConsPlusNormal"/>
    <w:next w:val="1"/>
    <w:qFormat/>
    <w:uiPriority w:val="0"/>
    <w:pPr>
      <w:widowControl w:val="0"/>
      <w:suppressAutoHyphens/>
      <w:autoSpaceDE w:val="0"/>
      <w:ind w:firstLine="720"/>
    </w:pPr>
    <w:rPr>
      <w:rFonts w:ascii="Arial" w:hAnsi="Arial" w:eastAsia="Arial" w:cs="Arial"/>
      <w:lang w:val="ru-RU" w:eastAsia="ru-RU" w:bidi="ru-RU"/>
    </w:rPr>
  </w:style>
  <w:style w:type="character" w:customStyle="1" w:styleId="8">
    <w:name w:val="Font Style12"/>
    <w:qFormat/>
    <w:uiPriority w:val="99"/>
    <w:rPr>
      <w:rFonts w:ascii="Times New Roman" w:hAnsi="Times New Roman" w:cs="Times New Roman"/>
      <w:sz w:val="26"/>
      <w:szCs w:val="26"/>
    </w:rPr>
  </w:style>
  <w:style w:type="paragraph" w:customStyle="1" w:styleId="9">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10">
    <w:name w:val="Без интервала1"/>
    <w:qFormat/>
    <w:uiPriority w:val="0"/>
    <w:pPr>
      <w:suppressAutoHyphens/>
      <w:spacing w:line="100" w:lineRule="atLeast"/>
    </w:pPr>
    <w:rPr>
      <w:rFonts w:ascii="Times New Roman" w:hAnsi="Times New Roman" w:eastAsia="Arial Unicode MS" w:cs="Mangal"/>
      <w:sz w:val="24"/>
      <w:szCs w:val="24"/>
      <w:lang w:val="ru-RU" w:eastAsia="hi-IN" w:bidi="hi-IN"/>
    </w:rPr>
  </w:style>
  <w:style w:type="paragraph" w:customStyle="1" w:styleId="11">
    <w:name w:val="Default"/>
    <w:qFormat/>
    <w:uiPriority w:val="0"/>
    <w:pPr>
      <w:suppressAutoHyphens/>
      <w:autoSpaceDE w:val="0"/>
    </w:pPr>
    <w:rPr>
      <w:rFonts w:ascii="Times New Roman" w:hAnsi="Times New Roman" w:eastAsia="Times New Roman" w:cs="Times New Roman"/>
      <w:color w:val="000000"/>
      <w:sz w:val="24"/>
      <w:szCs w:val="24"/>
      <w:lang w:val="ru-RU" w:eastAsia="ar-SA" w:bidi="ar-SA"/>
    </w:rPr>
  </w:style>
  <w:style w:type="character" w:customStyle="1" w:styleId="12">
    <w:name w:val="Основной текст (4) + Не полужирный2"/>
    <w:qFormat/>
    <w:uiPriority w:val="0"/>
    <w:rPr>
      <w:b/>
      <w:bCs/>
      <w:sz w:val="27"/>
      <w:szCs w:val="27"/>
      <w:lang w:eastAsia="ar-SA" w:bidi="ar-SA"/>
    </w:rPr>
  </w:style>
  <w:style w:type="paragraph" w:styleId="13">
    <w:name w:val="List Paragraph"/>
    <w:basedOn w:val="1"/>
    <w:qFormat/>
    <w:uiPriority w:val="34"/>
    <w:pPr>
      <w:ind w:left="720"/>
      <w:contextualSpacing/>
    </w:pPr>
  </w:style>
  <w:style w:type="paragraph" w:customStyle="1" w:styleId="14">
    <w:name w:val="Style1"/>
    <w:basedOn w:val="1"/>
    <w:qFormat/>
    <w:uiPriority w:val="99"/>
    <w:pPr>
      <w:widowControl w:val="0"/>
      <w:autoSpaceDE w:val="0"/>
      <w:spacing w:line="322" w:lineRule="exact"/>
      <w:ind w:firstLine="710"/>
      <w:jc w:val="both"/>
    </w:pPr>
  </w:style>
  <w:style w:type="paragraph" w:customStyle="1" w:styleId="15">
    <w:name w:val="Style6"/>
    <w:basedOn w:val="1"/>
    <w:uiPriority w:val="0"/>
    <w:pPr>
      <w:widowControl w:val="0"/>
      <w:suppressAutoHyphens/>
      <w:autoSpaceDE w:val="0"/>
      <w:spacing w:after="0" w:line="240" w:lineRule="auto"/>
      <w:jc w:val="both"/>
    </w:pPr>
    <w:rPr>
      <w:rFonts w:ascii="Arial" w:hAnsi="Arial" w:eastAsia="Arial Unicode MS" w:cs="Arial"/>
      <w:kern w:val="1"/>
      <w:sz w:val="20"/>
      <w:szCs w:val="24"/>
      <w:lang w:eastAsia="ar-SA"/>
    </w:rPr>
  </w:style>
  <w:style w:type="paragraph" w:customStyle="1" w:styleId="16">
    <w:name w:val="Заголовок №2"/>
    <w:basedOn w:val="1"/>
    <w:uiPriority w:val="0"/>
    <w:pPr>
      <w:widowControl w:val="0"/>
      <w:shd w:val="clear" w:color="auto" w:fill="FFFFFF"/>
      <w:suppressAutoHyphens/>
      <w:spacing w:before="660" w:after="900" w:line="322" w:lineRule="exact"/>
      <w:jc w:val="center"/>
    </w:pPr>
    <w:rPr>
      <w:rFonts w:ascii="Arial" w:hAnsi="Arial" w:eastAsia="Arial Unicode MS" w:cs="Arial"/>
      <w:b/>
      <w:bCs/>
      <w:kern w:val="1"/>
      <w:sz w:val="27"/>
      <w:szCs w:val="27"/>
      <w:lang w:eastAsia="ar-SA"/>
    </w:rPr>
  </w:style>
  <w:style w:type="paragraph" w:customStyle="1" w:styleId="17">
    <w:name w:val="Основной текст (4)"/>
    <w:basedOn w:val="1"/>
    <w:uiPriority w:val="0"/>
    <w:pPr>
      <w:widowControl w:val="0"/>
      <w:shd w:val="clear" w:color="auto" w:fill="FFFFFF"/>
      <w:suppressAutoHyphens/>
      <w:spacing w:before="300" w:after="0" w:line="240" w:lineRule="atLeast"/>
      <w:jc w:val="both"/>
    </w:pPr>
    <w:rPr>
      <w:rFonts w:ascii="Arial" w:hAnsi="Arial" w:eastAsia="Arial Unicode MS" w:cs="Arial"/>
      <w:b/>
      <w:bCs/>
      <w:kern w:val="1"/>
      <w:sz w:val="27"/>
      <w:szCs w:val="27"/>
      <w:lang w:eastAsia="ar-SA"/>
    </w:rPr>
  </w:style>
  <w:style w:type="paragraph" w:customStyle="1" w:styleId="18">
    <w:name w:val="Абзац списка1"/>
    <w:basedOn w:val="1"/>
    <w:uiPriority w:val="0"/>
    <w:pPr>
      <w:suppressAutoHyphens/>
      <w:spacing w:after="200" w:line="240" w:lineRule="auto"/>
      <w:ind w:left="720"/>
    </w:pPr>
    <w:rPr>
      <w:rFonts w:ascii="Calibri" w:hAnsi="Calibri" w:eastAsia="Times New Roman" w:cs="Times New Roman"/>
      <w:sz w:val="24"/>
      <w:szCs w:val="24"/>
      <w:lang w:eastAsia="ar-SA"/>
    </w:rPr>
  </w:style>
  <w:style w:type="paragraph" w:customStyle="1" w:styleId="19">
    <w:name w:val="Style5"/>
    <w:basedOn w:val="1"/>
    <w:qFormat/>
    <w:uiPriority w:val="99"/>
    <w:pPr>
      <w:widowControl w:val="0"/>
      <w:autoSpaceDE w:val="0"/>
      <w:autoSpaceDN w:val="0"/>
      <w:adjustRightInd w:val="0"/>
      <w:spacing w:after="0" w:line="322" w:lineRule="exact"/>
      <w:ind w:firstLine="739"/>
      <w:jc w:val="both"/>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16</Pages>
  <Words>6799</Words>
  <Characters>38759</Characters>
  <Lines>322</Lines>
  <Paragraphs>90</Paragraphs>
  <TotalTime>30</TotalTime>
  <ScaleCrop>false</ScaleCrop>
  <LinksUpToDate>false</LinksUpToDate>
  <CharactersWithSpaces>45468</CharactersWithSpaces>
  <Application>WPS Office_11.2.0.11440_F1E327BC-269C-435d-A152-05C5408002CA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2023-01-10T10:54:00Z</dcterms:created>
  <dc:creator>Алнаши Администрация</dc:creator>
  <cp:lastModifiedBy>Marina Garifullina</cp:lastModifiedBy>
  <cp:lastPrinted>2022-12-15T12:22:00Z</cp:lastPrinted>
  <dcterms:modified xsi:type="dcterms:W3CDTF">2023-01-10T13:17:30Z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36FE450DBF74471D97D1ECF19E7D1E28</vt:lpwstr>
  </property>
</Properties>
</file>