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0" w:rsidRPr="00D27B85" w:rsidRDefault="009626A0" w:rsidP="00D27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B8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27B85" w:rsidRPr="00D27B85" w:rsidRDefault="009626A0" w:rsidP="00D27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B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7B85" w:rsidRPr="00D27B85">
        <w:rPr>
          <w:rFonts w:ascii="Times New Roman" w:hAnsi="Times New Roman" w:cs="Times New Roman"/>
          <w:sz w:val="24"/>
          <w:szCs w:val="24"/>
        </w:rPr>
        <w:t>Алнашского района</w:t>
      </w:r>
    </w:p>
    <w:p w:rsidR="00D27B85" w:rsidRDefault="00D27B85" w:rsidP="009626A0">
      <w:pPr>
        <w:jc w:val="right"/>
        <w:rPr>
          <w:rFonts w:ascii="Times New Roman" w:hAnsi="Times New Roman" w:cs="Times New Roman"/>
          <w:sz w:val="24"/>
          <w:szCs w:val="24"/>
        </w:rPr>
      </w:pPr>
      <w:r w:rsidRPr="00D27B85">
        <w:rPr>
          <w:rFonts w:ascii="Times New Roman" w:hAnsi="Times New Roman" w:cs="Times New Roman"/>
          <w:sz w:val="24"/>
          <w:szCs w:val="24"/>
        </w:rPr>
        <w:t xml:space="preserve">от </w:t>
      </w:r>
      <w:r w:rsidR="00250356">
        <w:rPr>
          <w:rFonts w:ascii="Times New Roman" w:hAnsi="Times New Roman" w:cs="Times New Roman"/>
          <w:sz w:val="24"/>
          <w:szCs w:val="24"/>
        </w:rPr>
        <w:t>02</w:t>
      </w:r>
      <w:r w:rsidRPr="00D27B85">
        <w:rPr>
          <w:rFonts w:ascii="Times New Roman" w:hAnsi="Times New Roman" w:cs="Times New Roman"/>
          <w:sz w:val="24"/>
          <w:szCs w:val="24"/>
        </w:rPr>
        <w:t>.</w:t>
      </w:r>
      <w:r w:rsidR="00250356">
        <w:rPr>
          <w:rFonts w:ascii="Times New Roman" w:hAnsi="Times New Roman" w:cs="Times New Roman"/>
          <w:sz w:val="24"/>
          <w:szCs w:val="24"/>
        </w:rPr>
        <w:t>10</w:t>
      </w:r>
      <w:r w:rsidRPr="00D27B85">
        <w:rPr>
          <w:rFonts w:ascii="Times New Roman" w:hAnsi="Times New Roman" w:cs="Times New Roman"/>
          <w:sz w:val="24"/>
          <w:szCs w:val="24"/>
        </w:rPr>
        <w:t>.</w:t>
      </w:r>
      <w:r w:rsidR="00250356">
        <w:rPr>
          <w:rFonts w:ascii="Times New Roman" w:hAnsi="Times New Roman" w:cs="Times New Roman"/>
          <w:sz w:val="24"/>
          <w:szCs w:val="24"/>
        </w:rPr>
        <w:t>2015</w:t>
      </w:r>
      <w:r w:rsidRPr="00D27B85">
        <w:rPr>
          <w:rFonts w:ascii="Times New Roman" w:hAnsi="Times New Roman" w:cs="Times New Roman"/>
          <w:sz w:val="24"/>
          <w:szCs w:val="24"/>
        </w:rPr>
        <w:t xml:space="preserve">    №</w:t>
      </w:r>
      <w:r w:rsidR="00250356">
        <w:rPr>
          <w:rFonts w:ascii="Times New Roman" w:hAnsi="Times New Roman" w:cs="Times New Roman"/>
          <w:sz w:val="24"/>
          <w:szCs w:val="24"/>
        </w:rPr>
        <w:t>876</w:t>
      </w:r>
      <w:bookmarkStart w:id="0" w:name="_GoBack"/>
      <w:bookmarkEnd w:id="0"/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600"/>
        <w:gridCol w:w="560"/>
        <w:gridCol w:w="3521"/>
        <w:gridCol w:w="2520"/>
        <w:gridCol w:w="1844"/>
        <w:gridCol w:w="3376"/>
        <w:gridCol w:w="2160"/>
      </w:tblGrid>
      <w:tr w:rsidR="00D27B85" w:rsidRPr="00BA0FB0" w:rsidTr="00892000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993FA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993FA6">
              <w:rPr>
                <w:rFonts w:ascii="Times New Roman" w:hAnsi="Times New Roman"/>
                <w:sz w:val="24"/>
                <w:szCs w:val="24"/>
              </w:rPr>
              <w:t>е</w:t>
            </w:r>
            <w:r w:rsidRPr="00BA0F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27B85" w:rsidRPr="00BA0FB0" w:rsidTr="00892000">
        <w:trPr>
          <w:trHeight w:val="13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B85" w:rsidRPr="00BA0FB0" w:rsidRDefault="00D27B85" w:rsidP="00993FA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 w:rsidRPr="00BA0FB0">
              <w:rPr>
                <w:rFonts w:ascii="Times New Roman" w:hAnsi="Times New Roman"/>
                <w:sz w:val="24"/>
                <w:szCs w:val="24"/>
              </w:rPr>
              <w:br/>
              <w:t>"Энергосбережение и повышение энергетической эффективности в МО "Алнашский район" Удмуртской Республики (2015-2020 годы)"</w:t>
            </w:r>
          </w:p>
        </w:tc>
      </w:tr>
      <w:tr w:rsidR="00D27B85" w:rsidRPr="00BA0FB0" w:rsidTr="00892000">
        <w:trPr>
          <w:trHeight w:val="315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FA6" w:rsidRDefault="00993FA6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муниципальной программы </w:t>
            </w:r>
            <w:r w:rsidR="007D7475" w:rsidRPr="00BA0FB0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7D7475" w:rsidRPr="00BA0FB0">
              <w:rPr>
                <w:rFonts w:ascii="Times New Roman" w:hAnsi="Times New Roman"/>
                <w:sz w:val="24"/>
                <w:szCs w:val="24"/>
              </w:rPr>
              <w:br/>
              <w:t>в МО "Алнашский район" Удмуртской Республики (2015-2020 годы)</w:t>
            </w:r>
          </w:p>
        </w:tc>
      </w:tr>
      <w:tr w:rsidR="00D27B85" w:rsidRPr="00BA0FB0" w:rsidTr="00892000">
        <w:trPr>
          <w:trHeight w:val="1035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Ожидаемый </w:t>
            </w:r>
            <w:r w:rsidRPr="00BA0FB0">
              <w:rPr>
                <w:rFonts w:ascii="Times New Roman" w:hAnsi="Times New Roman"/>
                <w:sz w:val="20"/>
              </w:rPr>
              <w:br/>
              <w:t>непосредственный результат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D27B85" w:rsidRPr="00BA0FB0" w:rsidTr="0089200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7B85" w:rsidRPr="00BA0FB0" w:rsidTr="0089200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Внедрение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энергоменеджмента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Проведение мониторинга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Оценка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по отраслям экономики 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 </w:t>
            </w:r>
            <w:r w:rsidRPr="00BA0FB0">
              <w:rPr>
                <w:rFonts w:ascii="Times New Roman" w:hAnsi="Times New Roman"/>
                <w:sz w:val="20"/>
              </w:rPr>
              <w:lastRenderedPageBreak/>
              <w:t xml:space="preserve">потребителям  и их паспортизация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184C98" w:rsidRDefault="00D27B85" w:rsidP="00892000">
            <w:pPr>
              <w:spacing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89447A">
              <w:rPr>
                <w:rFonts w:ascii="Times New Roman" w:hAnsi="Times New Roman"/>
                <w:sz w:val="20"/>
              </w:rPr>
              <w:lastRenderedPageBreak/>
              <w:t xml:space="preserve">Отдел земельных и имущественных отношений  Администрации МО </w:t>
            </w:r>
            <w:r w:rsidRPr="0089447A">
              <w:rPr>
                <w:rFonts w:ascii="Times New Roman" w:hAnsi="Times New Roman"/>
                <w:sz w:val="20"/>
              </w:rPr>
              <w:lastRenderedPageBreak/>
              <w:t>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Сокращение доли бесхозяйных объектов теплоэнергетического хозяйства, объектов систем водоснабжения и водоотведения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Проведение энергетических обследований в организациях, финансируемых за счет средств бюджета муниципального образования "Алнашский район"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Установка теплоотражающего экрана за радиаторами отопления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28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т.у.т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год. Сокращение бюджетных расходов на оплату энергоресурсов на 238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08.7, 08.9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Оснащение системы отопления устройством регулирования теплопотреблением, применение терморегуляторов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тепловой энергии в сопоставимых условиях на 1 637 Гкал в год. Сокращение бюджетных расходов на оплату тепловой энергии на     1 989 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 w:type="page"/>
              <w:t>08.7, 08.9</w:t>
            </w:r>
          </w:p>
        </w:tc>
      </w:tr>
      <w:tr w:rsidR="00D27B85" w:rsidRPr="00BA0FB0" w:rsidTr="00296530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Замена ламп накаливания на люминесцентные лампы с улучшенной цветопередачей, замена ламп ДРЛ уличного освещения на светодиодные светильники, модернизация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люминисцентных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светильников, применения электронной пускорегулирующей аппаратуры в светильниках с люминесцентными лампами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электроэнергии в сопоставимых условиях на 238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Втч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электроэнергии на 876 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Установка или замена узлов учета энергоресурсов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08.1-08.5, 08.7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Замена ветхих деревянных оконных блоков с установкой вентиляционных оконных клапанов и входных групп, утепление (замена) ограждающих конструкций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659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т.у.т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год. Сокращение бюджетных расходов на оплату энергоресурсов на        5 916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08.7, 08.8, 08.9</w:t>
            </w:r>
          </w:p>
        </w:tc>
      </w:tr>
      <w:tr w:rsidR="00D27B85" w:rsidRPr="00BA0FB0" w:rsidTr="00892000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Установка электрических водонагревателей накопительного типа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электроэнергии в сопоставимых условиях на 11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Втч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электроэнергии на 44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D27B85" w:rsidRPr="00BA0FB0" w:rsidTr="00296530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Замена электрических и газовых котлов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2015 год, </w:t>
            </w:r>
            <w:r w:rsidRPr="00BA0FB0">
              <w:rPr>
                <w:rFonts w:ascii="Times New Roman" w:hAnsi="Times New Roman"/>
                <w:sz w:val="20"/>
              </w:rPr>
              <w:br/>
              <w:t>2017-2020 годы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47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т.у.т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год. Сокращение бюджетных расходов на оплату энергоресурсов на        690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08.7, 08.8, 08.12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Применение экономичной водоразборной арматуры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2015 - 2017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Снижение объемов потребления воды в сопоставимых условиях на 238 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BA0FB0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воды на 8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08.10</w:t>
            </w:r>
          </w:p>
        </w:tc>
      </w:tr>
      <w:tr w:rsidR="00D27B85" w:rsidRPr="00BA0FB0" w:rsidTr="00892000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Периодическая очистка поверхностей электротермического оборудования или его замена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электроэнергии в сопоставимых условиях на 21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Втч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электроэнергии на 75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 w:type="page"/>
              <w:t>08.7, 08.8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Техническое перевооружение системы теплоснабжения зданий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2017-2018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200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т.у.т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год. Сокращение бюджетных расходов на оплату энергоресурсов на 544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08.7, 08.8, 08.9</w:t>
            </w:r>
          </w:p>
        </w:tc>
      </w:tr>
      <w:tr w:rsidR="00D27B85" w:rsidRPr="00BA0FB0" w:rsidTr="00892000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Наладка системы отопления (промывка системы отопления с частичной заменой, гидравлическая балансировка)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тепловой энергии в сопоставимых условиях на 546  Гкал в год. Сокращение бюджетных расходов на оплату тепловой энергии на 874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08.9, 08.7</w:t>
            </w:r>
          </w:p>
        </w:tc>
      </w:tr>
      <w:tr w:rsidR="00D27B85" w:rsidRPr="00BA0FB0" w:rsidTr="00296530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A0FB0">
              <w:rPr>
                <w:rFonts w:ascii="Times New Roman" w:hAnsi="Times New Roman"/>
                <w:sz w:val="20"/>
              </w:rPr>
              <w:t>Техперевооружение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котельных (замена угольных котлов на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пеллетные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бытовые и газовые котлы, установка циркуляционного насоса)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2016 год,</w:t>
            </w:r>
            <w:r w:rsidRPr="00BA0FB0">
              <w:rPr>
                <w:rFonts w:ascii="Times New Roman" w:hAnsi="Times New Roman"/>
                <w:sz w:val="20"/>
              </w:rPr>
              <w:br/>
              <w:t>2018 - 2019 годы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17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т.у.т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год. Сокращение бюджетных расходов на оплату энергоресурсов на 127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08.9, 08.8</w:t>
            </w:r>
          </w:p>
        </w:tc>
      </w:tr>
      <w:tr w:rsidR="00D27B85" w:rsidRPr="00BA0FB0" w:rsidTr="00892000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Установка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газобалонного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оборудования на автомобиль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Снижение объемов потребления бензина в сопоставимых условиях на 1тыс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энергоресурса на 21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08.35</w:t>
            </w:r>
          </w:p>
        </w:tc>
      </w:tr>
      <w:tr w:rsidR="00D27B85" w:rsidRPr="00BA0FB0" w:rsidTr="00892000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Оптимизация использования площадей муниципальных учреждений МО Алнашского района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184C98" w:rsidRDefault="00D27B85" w:rsidP="00892000">
            <w:pPr>
              <w:spacing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89447A">
              <w:rPr>
                <w:rFonts w:ascii="Times New Roman" w:hAnsi="Times New Roman"/>
                <w:sz w:val="20"/>
              </w:rPr>
              <w:t>Отдел имущественных и земельных отношений Администрации МО "Алнашский район", Управление культуры, межнациональных отношений и туризма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электроэнергии в сопоставимых условиях на 33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Втч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электроэнергии на 128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D27B85" w:rsidRPr="00BA0FB0" w:rsidTr="00892000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Утепление трубопроводов внутренней разводки системы отопления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тепловой энергии в сопоставимых условиях на 31 Гкал в год. Сокращение бюджетных расходов на оплату тепловой энергии на 39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08.7, 08.9</w:t>
            </w:r>
          </w:p>
        </w:tc>
      </w:tr>
      <w:tr w:rsidR="00D27B85" w:rsidRPr="00BA0FB0" w:rsidTr="00892000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Установка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гидроаккумуляторного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бака, с целью понижения нагрузки 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повысительного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насоса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район", Управление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объемов потребления электроэнергии в сопоставимых условиях на 1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Втч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в год. Сокращение бюджетных расходов на оплату электроэнергии на 3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. в год (в ценах 2012 года)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08.7, 08.8</w:t>
            </w:r>
          </w:p>
        </w:tc>
      </w:tr>
      <w:tr w:rsidR="00EA0262" w:rsidRPr="00BA0FB0" w:rsidTr="00296530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EA0262" w:rsidP="000B5D03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  <w:r w:rsidR="000B5D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EA026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EA026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EA0262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схем теплоснабжения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62" w:rsidRPr="00BA0FB0" w:rsidRDefault="00296530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</w:t>
            </w:r>
            <w:r>
              <w:rPr>
                <w:rFonts w:ascii="Times New Roman" w:hAnsi="Times New Roman"/>
                <w:sz w:val="20"/>
              </w:rPr>
              <w:t>инистрации МО "Алнашский район"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62" w:rsidRPr="00BA0FB0" w:rsidRDefault="00296530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5449F4" w:rsidP="005449F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Исполнение Федерального закона от 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BA0F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июля 2010</w:t>
            </w:r>
            <w:r w:rsidRPr="00BA0FB0">
              <w:rPr>
                <w:rFonts w:ascii="Times New Roman" w:hAnsi="Times New Roman"/>
                <w:sz w:val="20"/>
              </w:rPr>
              <w:t xml:space="preserve"> года  № </w:t>
            </w:r>
            <w:r>
              <w:rPr>
                <w:rFonts w:ascii="Times New Roman" w:hAnsi="Times New Roman"/>
                <w:sz w:val="20"/>
              </w:rPr>
              <w:t>190</w:t>
            </w:r>
            <w:r w:rsidRPr="00BA0FB0">
              <w:rPr>
                <w:rFonts w:ascii="Times New Roman" w:hAnsi="Times New Roman"/>
                <w:sz w:val="20"/>
              </w:rPr>
              <w:t>-ФЗ «</w:t>
            </w:r>
            <w:r>
              <w:rPr>
                <w:rFonts w:ascii="Times New Roman" w:hAnsi="Times New Roman"/>
                <w:sz w:val="20"/>
              </w:rPr>
              <w:t>О теплоснабжении</w:t>
            </w:r>
            <w:r w:rsidRPr="00BA0FB0">
              <w:rPr>
                <w:rFonts w:ascii="Times New Roman" w:hAnsi="Times New Roman"/>
                <w:sz w:val="20"/>
              </w:rPr>
              <w:t xml:space="preserve">»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62" w:rsidRPr="00BA0FB0" w:rsidRDefault="00EA0262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 теплоснабжения на территории МО "Алнашский район"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2015 - 2019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Капитальный ремонт теплотрассы кот. №1 на участке ТК1-ТК3а протяжённостью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BA0FB0">
                <w:rPr>
                  <w:rFonts w:ascii="Times New Roman" w:hAnsi="Times New Roman"/>
                  <w:sz w:val="20"/>
                </w:rPr>
                <w:t>190 м</w:t>
              </w:r>
            </w:smartTag>
            <w:r w:rsidRPr="00BA0FB0">
              <w:rPr>
                <w:rFonts w:ascii="Times New Roman" w:hAnsi="Times New Roman"/>
                <w:sz w:val="20"/>
              </w:rPr>
              <w:t xml:space="preserve"> в двухтрубном исполнении, диаметром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BA0FB0">
                <w:rPr>
                  <w:rFonts w:ascii="Times New Roman" w:hAnsi="Times New Roman"/>
                  <w:sz w:val="20"/>
                </w:rPr>
                <w:t>219 мм</w:t>
              </w:r>
            </w:smartTag>
            <w:r w:rsidRPr="00BA0FB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10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40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08.26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Техническое перевооружение котельной №5 д. 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Новый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 xml:space="preserve"> Утчан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10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40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Техническое перевооружение котельной №8 д. Азаматово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447A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6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26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Техническое перевооружение котельной №6 с. Алнаши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55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217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Обеспечение надежности и качества теплоснабжения (регулировка тепловой сети котельной №1, установка балансирующих клапанов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259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1 026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08.24, 08.25, 08.26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Установка приборов учёта тепловой энергии котельных №№ 2,5,8,11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Отдел архитектуры и строительства Администрации МО </w:t>
            </w:r>
            <w:r w:rsidRPr="00BA0FB0">
              <w:rPr>
                <w:rFonts w:ascii="Times New Roman" w:hAnsi="Times New Roman"/>
                <w:sz w:val="20"/>
              </w:rPr>
              <w:lastRenderedPageBreak/>
              <w:t>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2018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</w:t>
            </w:r>
            <w:r w:rsidRPr="0046220C">
              <w:rPr>
                <w:rFonts w:ascii="Times New Roman" w:hAnsi="Times New Roman"/>
                <w:sz w:val="20"/>
              </w:rPr>
              <w:lastRenderedPageBreak/>
              <w:t>внесении изменений в отдельные законодательные акты Российской Федерации»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Техническое перевооружение котельной №11 д. </w:t>
            </w:r>
            <w:proofErr w:type="gramStart"/>
            <w:r w:rsidRPr="00BA0FB0">
              <w:rPr>
                <w:rFonts w:ascii="Times New Roman" w:hAnsi="Times New Roman"/>
                <w:sz w:val="20"/>
              </w:rPr>
              <w:t>Старый</w:t>
            </w:r>
            <w:proofErr w:type="gramEnd"/>
            <w:r w:rsidRPr="00BA0FB0">
              <w:rPr>
                <w:rFonts w:ascii="Times New Roman" w:hAnsi="Times New Roman"/>
                <w:sz w:val="20"/>
              </w:rPr>
              <w:t xml:space="preserve"> Утчан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Default="00D27B85" w:rsidP="00892000">
            <w:pPr>
              <w:spacing w:line="240" w:lineRule="auto"/>
              <w:rPr>
                <w:sz w:val="20"/>
              </w:rPr>
            </w:pPr>
            <w:r w:rsidRPr="0046220C">
              <w:rPr>
                <w:rFonts w:ascii="Times New Roman" w:hAnsi="Times New Roman"/>
                <w:sz w:val="20"/>
              </w:rPr>
              <w:t>Снижение объемов потребления природного газа на 7 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46220C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46220C">
              <w:rPr>
                <w:rFonts w:ascii="Times New Roman" w:hAnsi="Times New Roman"/>
                <w:sz w:val="20"/>
              </w:rPr>
              <w:t xml:space="preserve"> в год. Экономический эффект оценивается в 27 </w:t>
            </w:r>
            <w:proofErr w:type="spellStart"/>
            <w:r w:rsidRPr="0046220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46220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6220C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46220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08.24, 08.25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 водоснабжения и водоотведения  на территории МО "Алнашский район"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Повышение эффективности работы источников водоснабжения за счет внедрения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насосных агрегатов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2015-2017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потребления электрической энергии на подъем и подачу воды потребителям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08.28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Замена электротермических обогревателей на нагревательные кабели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Сокращение потребления электрической энергии на транспортировку воды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08.28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2015-2019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08.27, 08.28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утечек воды в водопроводных сетях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/>
              <w:t>08.27, 08.28</w:t>
            </w:r>
          </w:p>
        </w:tc>
      </w:tr>
      <w:tr w:rsidR="00D27B85" w:rsidRPr="00BA0FB0" w:rsidTr="00892000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A6D45">
              <w:rPr>
                <w:rFonts w:ascii="Times New Roman" w:hAnsi="Times New Roman"/>
                <w:sz w:val="20"/>
              </w:rPr>
              <w:t>Установка приборов учета воды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A0FB0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2A6D45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A6D45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</w:t>
            </w:r>
            <w:r w:rsidRPr="002A6D45">
              <w:rPr>
                <w:rFonts w:ascii="Times New Roman" w:hAnsi="Times New Roman"/>
                <w:sz w:val="20"/>
              </w:rPr>
              <w:lastRenderedPageBreak/>
              <w:t xml:space="preserve">Федерации»    </w:t>
            </w:r>
          </w:p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МО "Алнашский район"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A0FB0">
              <w:rPr>
                <w:rFonts w:ascii="Times New Roman" w:hAnsi="Times New Roman"/>
                <w:sz w:val="20"/>
              </w:rPr>
              <w:t xml:space="preserve">Реконструкция системы уличного освещения с заменой деревянных опор на ж/б, неизолированного провода на СИП, светильников на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энергоэффективные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Экономия электрической энергии на уличное освещение на 10 %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Приложение 1</w:t>
            </w:r>
            <w:r w:rsidRPr="00BA0FB0">
              <w:rPr>
                <w:rFonts w:ascii="Times New Roman" w:hAnsi="Times New Roman"/>
                <w:sz w:val="20"/>
              </w:rPr>
              <w:br w:type="page"/>
              <w:t>08.30</w:t>
            </w:r>
          </w:p>
        </w:tc>
      </w:tr>
      <w:tr w:rsidR="00D27B85" w:rsidRPr="00BA0FB0" w:rsidTr="0089200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Внедрение когенерационных установок (мини-ТЭЦ)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сетям. Увеличение эффективности использования первичного топлива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0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Замена недогруженного и перегруженного силового оборудования распределительных электрических сетей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Сокращение потерь электроэнергии при ее передаче по распределительным сетям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25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Реализация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мероприятий на объектах многоквартирного жилищного фонда МО "Алнашский район" (мероприятие реализовывается в соответствии с подпрограммой "Содержание и развитие жилищного хозяйства МО "Алнашский район" (2015-2020 годы)" муниципальной программы "Содержание и развитие муниципального хозяйства МО "Алнашский район" (2015-2020 годы)")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Повышение эффективности потребления энергоресурсов в многоквартирных домах на основе использования при проведении капитальных ремонтов современных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материалов и технологий, а также формирования бережливой модели поведения населения.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Реализация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30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A0FB0">
              <w:rPr>
                <w:rFonts w:ascii="Times New Roman" w:hAnsi="Times New Roman"/>
                <w:sz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2015 - 2020 годы, ежегодно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A0FB0">
              <w:rPr>
                <w:rFonts w:ascii="Times New Roman" w:hAnsi="Times New Roman"/>
                <w:sz w:val="20"/>
              </w:rPr>
              <w:t xml:space="preserve">Мероприятия по  замещению бензина и дизельного топлива, используемых транспортными средствами в качестве моторного топлива, природным газом, газовыми смесями </w:t>
            </w:r>
            <w:proofErr w:type="spellStart"/>
            <w:r w:rsidRPr="00BA0FB0">
              <w:rPr>
                <w:rFonts w:ascii="Times New Roman" w:hAnsi="Times New Roman"/>
                <w:sz w:val="20"/>
              </w:rPr>
              <w:t>исжиженным</w:t>
            </w:r>
            <w:proofErr w:type="spellEnd"/>
            <w:r w:rsidRPr="00BA0FB0">
              <w:rPr>
                <w:rFonts w:ascii="Times New Roman" w:hAnsi="Times New Roman"/>
                <w:sz w:val="20"/>
              </w:rPr>
              <w:t xml:space="preserve"> углеводородным газом на транспортных средствах, используемых органами местного самоуправления, муниципальными учреждениями и муниципальными унитарными предприятиями 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2016-2020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Снижение затрат муниципальных и бюджетных учреждений на приобретение моторного топлива в 2 и более раз в расчете на 1 единицу транспортного средства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7B85" w:rsidRPr="00BA0FB0" w:rsidTr="00892000">
        <w:trPr>
          <w:trHeight w:val="17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85" w:rsidRPr="00BA0FB0" w:rsidRDefault="00D27B85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A0FB0">
              <w:rPr>
                <w:rFonts w:ascii="Times New Roman" w:hAnsi="Times New Roman"/>
                <w:sz w:val="20"/>
              </w:rPr>
              <w:t>Приобретение транспортных средств, используемых органами местного самоуправления, муниципальными учреждениями и муниципальными унитарными предприятиями на использование с автономных источником электрического питания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Отдел архитектуры и строительства Администрации МО "Алнашский район"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85" w:rsidRPr="00BA0FB0" w:rsidRDefault="00D27B85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2017-2020 годы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 xml:space="preserve">Снижение затрат муниципальных и бюджетных учреждений на приобретение моторного топлива, в результате его замещения на использование электрического питания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85" w:rsidRPr="00BA0FB0" w:rsidRDefault="00D27B85" w:rsidP="0089200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A0FB0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D27B85" w:rsidRDefault="00D27B85" w:rsidP="00D27B85">
      <w:pPr>
        <w:spacing w:line="240" w:lineRule="auto"/>
        <w:rPr>
          <w:szCs w:val="28"/>
          <w:highlight w:val="yellow"/>
        </w:rPr>
      </w:pPr>
    </w:p>
    <w:tbl>
      <w:tblPr>
        <w:tblW w:w="15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"/>
        <w:gridCol w:w="443"/>
        <w:gridCol w:w="507"/>
        <w:gridCol w:w="396"/>
        <w:gridCol w:w="2827"/>
        <w:gridCol w:w="2231"/>
        <w:gridCol w:w="644"/>
        <w:gridCol w:w="397"/>
        <w:gridCol w:w="436"/>
        <w:gridCol w:w="570"/>
        <w:gridCol w:w="465"/>
        <w:gridCol w:w="1017"/>
        <w:gridCol w:w="1002"/>
        <w:gridCol w:w="1036"/>
        <w:gridCol w:w="943"/>
        <w:gridCol w:w="951"/>
        <w:gridCol w:w="943"/>
      </w:tblGrid>
      <w:tr w:rsidR="006D67C3" w:rsidRPr="00BA0FB0" w:rsidTr="00892000">
        <w:trPr>
          <w:trHeight w:val="3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6D67C3" w:rsidRPr="00BA0FB0" w:rsidTr="00892000">
        <w:trPr>
          <w:trHeight w:val="121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 w:rsidRPr="00BA0FB0">
              <w:rPr>
                <w:rFonts w:ascii="Times New Roman" w:hAnsi="Times New Roman"/>
                <w:sz w:val="24"/>
                <w:szCs w:val="24"/>
              </w:rPr>
              <w:br/>
              <w:t>"Энергосбережение и повышение энергетической эффективности в МО "Алнашский район" Удмуртской Республики (2015-2020 годы)"</w:t>
            </w:r>
          </w:p>
        </w:tc>
      </w:tr>
      <w:tr w:rsidR="006D67C3" w:rsidRPr="00BA0FB0" w:rsidTr="00892000">
        <w:trPr>
          <w:trHeight w:val="315"/>
        </w:trPr>
        <w:tc>
          <w:tcPr>
            <w:tcW w:w="153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FB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Энергосбережение и повышение энергетической эффективности </w:t>
            </w:r>
            <w:r w:rsidRPr="00BA0FB0">
              <w:rPr>
                <w:rFonts w:ascii="Times New Roman" w:hAnsi="Times New Roman"/>
                <w:sz w:val="24"/>
                <w:szCs w:val="24"/>
              </w:rPr>
              <w:br/>
              <w:t>в МО "Алнашский район" Удмуртской Республики (2015-2020 годы)</w:t>
            </w:r>
          </w:p>
        </w:tc>
      </w:tr>
      <w:tr w:rsidR="006D67C3" w:rsidRPr="00BA0FB0" w:rsidTr="00892000">
        <w:trPr>
          <w:trHeight w:val="1035"/>
        </w:trPr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Расходы бюджета муниципального образования, тыс. руб.</w:t>
            </w:r>
          </w:p>
        </w:tc>
      </w:tr>
      <w:tr w:rsidR="006D67C3" w:rsidRPr="00BA0FB0" w:rsidTr="00892000">
        <w:trPr>
          <w:trHeight w:val="4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0FB0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A0FB0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0FB0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ЦС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2015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2016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2017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2018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2019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A0FB0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BA0FB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D67C3" w:rsidRPr="00BA0FB0" w:rsidTr="00892000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в МО "Алнашский район"</w:t>
            </w:r>
            <w:r w:rsidRPr="00BA0FB0">
              <w:rPr>
                <w:rFonts w:ascii="Times New Roman" w:hAnsi="Times New Roman"/>
                <w:sz w:val="18"/>
                <w:szCs w:val="18"/>
              </w:rPr>
              <w:br/>
              <w:t>Удмуртской Республики (2015-2020 годы)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D67C3" w:rsidRPr="00BA0FB0" w:rsidTr="00892000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6D67C3" w:rsidRPr="00BA0FB0" w:rsidRDefault="001E4B36" w:rsidP="001E4B3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D67C3" w:rsidRPr="00BA0FB0" w:rsidTr="00892000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D67C3" w:rsidRPr="00BA0FB0" w:rsidTr="003B2B85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6D67C3" w:rsidRPr="00BA0FB0" w:rsidRDefault="006D67C3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D648F" w:rsidRPr="00BA0FB0" w:rsidTr="008D648F">
        <w:trPr>
          <w:trHeight w:val="14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</w:tcPr>
          <w:p w:rsidR="008D648F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</w:tcPr>
          <w:p w:rsidR="008D648F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D648F" w:rsidRPr="00BA0FB0" w:rsidRDefault="008D648F" w:rsidP="008D64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D648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D648F" w:rsidRPr="00BA0FB0" w:rsidRDefault="008D648F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D648F" w:rsidRPr="00BA0FB0" w:rsidRDefault="008D648F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D67C3" w:rsidRPr="00BA0FB0" w:rsidTr="00892000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C3" w:rsidRPr="00BA0FB0" w:rsidRDefault="006D67C3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C3" w:rsidRPr="00BA0FB0" w:rsidRDefault="006D2008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3" w:rsidRPr="001E4B36" w:rsidRDefault="006D2008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энергетических обследований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финансируемых за счет средств бюджета муниципального образования «Алнашский район»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C3" w:rsidRPr="00BA0FB0" w:rsidRDefault="001E4B36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7C3" w:rsidRPr="00BA0FB0" w:rsidRDefault="006D67C3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F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7C3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1E4B36" w:rsidRPr="00BA0FB0" w:rsidTr="00892000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B36" w:rsidRPr="00BA0FB0" w:rsidRDefault="001E4B36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B36" w:rsidRDefault="001E4B36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36" w:rsidRPr="001E4B36" w:rsidRDefault="001E4B36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схем теплоснабжения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36" w:rsidRPr="00BA0FB0" w:rsidRDefault="001E4B36" w:rsidP="008920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36" w:rsidRPr="00BA0FB0" w:rsidRDefault="001E4B36" w:rsidP="008920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36" w:rsidRPr="00BA0FB0" w:rsidRDefault="003B2B85" w:rsidP="00892000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6D67C3" w:rsidRDefault="006D67C3" w:rsidP="006D67C3">
      <w:pPr>
        <w:rPr>
          <w:sz w:val="20"/>
        </w:rPr>
      </w:pP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0"/>
        <w:gridCol w:w="820"/>
        <w:gridCol w:w="2340"/>
        <w:gridCol w:w="2960"/>
        <w:gridCol w:w="1240"/>
        <w:gridCol w:w="1200"/>
        <w:gridCol w:w="1080"/>
        <w:gridCol w:w="1080"/>
        <w:gridCol w:w="1080"/>
        <w:gridCol w:w="1080"/>
        <w:gridCol w:w="1260"/>
      </w:tblGrid>
      <w:tr w:rsidR="00357F12" w:rsidRPr="007A5D0B" w:rsidTr="0089200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0356" w:rsidRDefault="00250356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0356" w:rsidRDefault="00250356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7F12" w:rsidRPr="007A5D0B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D0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357F12" w:rsidRPr="007A5D0B" w:rsidTr="00892000">
        <w:trPr>
          <w:trHeight w:val="9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B79" w:rsidRDefault="00357F12" w:rsidP="00FF7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D0B">
              <w:rPr>
                <w:rFonts w:ascii="Times New Roman" w:hAnsi="Times New Roman"/>
                <w:sz w:val="24"/>
                <w:szCs w:val="24"/>
              </w:rPr>
              <w:t>к муниципальной программе "Энергосбережение и повышение энергетической эффекти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вности в МО </w:t>
            </w:r>
            <w:r w:rsidRPr="007A5D0B">
              <w:rPr>
                <w:rFonts w:ascii="Times New Roman" w:hAnsi="Times New Roman"/>
                <w:sz w:val="24"/>
                <w:szCs w:val="24"/>
              </w:rPr>
              <w:t xml:space="preserve">"Алнашский район" Удмуртской Республики </w:t>
            </w:r>
          </w:p>
          <w:p w:rsidR="00357F12" w:rsidRPr="007A5D0B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D0B">
              <w:rPr>
                <w:rFonts w:ascii="Times New Roman" w:hAnsi="Times New Roman"/>
                <w:sz w:val="24"/>
                <w:szCs w:val="24"/>
              </w:rPr>
              <w:t>(2015-2020 годы)"</w:t>
            </w:r>
          </w:p>
        </w:tc>
      </w:tr>
      <w:tr w:rsidR="00357F12" w:rsidRPr="007A5D0B" w:rsidTr="00892000">
        <w:trPr>
          <w:trHeight w:val="315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12" w:rsidRPr="007A5D0B" w:rsidRDefault="00357F12" w:rsidP="00357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D0B">
              <w:rPr>
                <w:rFonts w:ascii="Times New Roman" w:hAnsi="Times New Roman"/>
                <w:sz w:val="24"/>
                <w:szCs w:val="24"/>
              </w:rPr>
              <w:t>Прогнозная (справочная) оценка ресурсного обеспечения реализации муниципальной программы Энергосбережение и повышение энергетической эффективности в МО "Алнашский район" Удмуртской Республики (2015-2020 годы)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D0B">
              <w:rPr>
                <w:rFonts w:ascii="Times New Roman" w:hAnsi="Times New Roman"/>
                <w:sz w:val="24"/>
                <w:szCs w:val="24"/>
              </w:rPr>
              <w:t xml:space="preserve">за счет всех источников финансирования </w:t>
            </w:r>
          </w:p>
        </w:tc>
      </w:tr>
      <w:tr w:rsidR="00357F12" w:rsidRPr="007A5D0B" w:rsidTr="00892000">
        <w:trPr>
          <w:trHeight w:val="600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Оценка расходов, тыс. руб.</w:t>
            </w:r>
          </w:p>
        </w:tc>
      </w:tr>
      <w:tr w:rsidR="00357F12" w:rsidRPr="007A5D0B" w:rsidTr="00892000">
        <w:trPr>
          <w:trHeight w:val="91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7B79">
                <w:rPr>
                  <w:rFonts w:ascii="Times New Roman" w:hAnsi="Times New Roman"/>
                  <w:sz w:val="20"/>
                  <w:szCs w:val="20"/>
                </w:rPr>
                <w:t>2020 г</w:t>
              </w:r>
            </w:smartTag>
            <w:r w:rsidRPr="00FF7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B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12" w:rsidRPr="00FF7B79" w:rsidRDefault="00357F12" w:rsidP="008920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МО "Алнашский район"</w:t>
            </w:r>
            <w:r w:rsidRPr="00FF7B79">
              <w:rPr>
                <w:rFonts w:ascii="Times New Roman" w:hAnsi="Times New Roman"/>
                <w:sz w:val="20"/>
                <w:szCs w:val="20"/>
              </w:rPr>
              <w:br/>
              <w:t>Удмуртской Республики (2015-2020 годы)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B7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57F12" w:rsidRPr="00FF7B7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бюджет Алнашского 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653A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FF7B7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57F12" w:rsidRPr="007A5D0B" w:rsidTr="0089200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FF7B79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FF7B79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7F12" w:rsidRPr="007A5D0B" w:rsidTr="00892000">
        <w:trPr>
          <w:trHeight w:val="5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средства бюджетов поселений, входящих в состав Алнашского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357F12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357F12" w:rsidRPr="00FF7B7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57F12" w:rsidRPr="007A5D0B" w:rsidTr="00892000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12" w:rsidRPr="00FF7B79" w:rsidRDefault="00357F12" w:rsidP="008920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B7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12" w:rsidRPr="00FF7B79" w:rsidRDefault="00653A31" w:rsidP="0089200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626A0" w:rsidRDefault="009626A0" w:rsidP="00FF7B79">
      <w:pPr>
        <w:jc w:val="right"/>
      </w:pPr>
    </w:p>
    <w:sectPr w:rsidR="009626A0" w:rsidSect="00993FA6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0"/>
    <w:rsid w:val="000B5D03"/>
    <w:rsid w:val="001E4B36"/>
    <w:rsid w:val="00250356"/>
    <w:rsid w:val="00296530"/>
    <w:rsid w:val="00357F12"/>
    <w:rsid w:val="003B2B85"/>
    <w:rsid w:val="004A5D5D"/>
    <w:rsid w:val="005449F4"/>
    <w:rsid w:val="00653A31"/>
    <w:rsid w:val="006D2008"/>
    <w:rsid w:val="006D67C3"/>
    <w:rsid w:val="007D7475"/>
    <w:rsid w:val="008D648F"/>
    <w:rsid w:val="009626A0"/>
    <w:rsid w:val="00993FA6"/>
    <w:rsid w:val="00997379"/>
    <w:rsid w:val="009D628D"/>
    <w:rsid w:val="00D27B85"/>
    <w:rsid w:val="00EA0262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Строительства</Company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3</cp:revision>
  <dcterms:created xsi:type="dcterms:W3CDTF">2015-09-18T04:54:00Z</dcterms:created>
  <dcterms:modified xsi:type="dcterms:W3CDTF">2015-10-05T07:06:00Z</dcterms:modified>
</cp:coreProperties>
</file>