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66BDE" w14:paraId="70F3D7FB" w14:textId="77777777" w:rsidTr="0043674D">
        <w:tc>
          <w:tcPr>
            <w:tcW w:w="7393" w:type="dxa"/>
          </w:tcPr>
          <w:p w14:paraId="6A2C9694" w14:textId="77777777" w:rsidR="00C66BDE" w:rsidRDefault="00C66BDE"/>
        </w:tc>
        <w:tc>
          <w:tcPr>
            <w:tcW w:w="7393" w:type="dxa"/>
          </w:tcPr>
          <w:p w14:paraId="4B99A9A5" w14:textId="09243B00" w:rsidR="00C66BDE" w:rsidRPr="00226CAA" w:rsidRDefault="00C66BDE" w:rsidP="00C66BDE">
            <w:pPr>
              <w:autoSpaceDE w:val="0"/>
              <w:autoSpaceDN w:val="0"/>
              <w:adjustRightInd w:val="0"/>
              <w:jc w:val="center"/>
              <w:outlineLvl w:val="0"/>
            </w:pPr>
            <w:r w:rsidRPr="00226CAA">
              <w:t>Приложение №</w:t>
            </w:r>
            <w:r w:rsidR="00D02CD7">
              <w:t>5</w:t>
            </w:r>
          </w:p>
          <w:p w14:paraId="610DFEC6" w14:textId="77777777" w:rsidR="00C66BDE" w:rsidRDefault="00C66BDE" w:rsidP="00F15BBC">
            <w:pPr>
              <w:autoSpaceDE w:val="0"/>
              <w:autoSpaceDN w:val="0"/>
              <w:adjustRightInd w:val="0"/>
              <w:jc w:val="both"/>
            </w:pPr>
            <w:r w:rsidRPr="00226CAA">
              <w:t xml:space="preserve">к Административному регламенту предоставления муниципальной услуги  </w:t>
            </w:r>
            <w:r w:rsidRPr="00226CAA">
              <w:rPr>
                <w:bCs/>
              </w:rPr>
      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      </w:r>
            <w:r w:rsidR="00F15BBC" w:rsidRPr="00226CAA">
              <w:rPr>
                <w:bCs/>
              </w:rPr>
              <w:t>воздушных судов</w:t>
            </w:r>
            <w:r w:rsidR="00EC7F62">
              <w:rPr>
                <w:bCs/>
              </w:rPr>
              <w:t xml:space="preserve"> </w:t>
            </w:r>
            <w:r w:rsidR="00EC7F62" w:rsidRPr="00EC7F62">
              <w:t>(за исключением полетов беспилотных воздушных судов с максимальной взлетной массой менее 0,25 кг),</w:t>
            </w:r>
            <w:r w:rsidRPr="00226CAA">
              <w:rPr>
                <w:bCs/>
              </w:rPr>
              <w:t xml:space="preserve"> подъемов привязных аэростатов над населенными пунктами, а так же посадки (взлета) на расположенные в границах  населенных пунктов площадки, сведения о которых не опубликованы в документах аэронавигационной информации»</w:t>
            </w:r>
          </w:p>
        </w:tc>
      </w:tr>
    </w:tbl>
    <w:p w14:paraId="55B1A128" w14:textId="77777777" w:rsidR="007F6599" w:rsidRDefault="007F6599"/>
    <w:p w14:paraId="1A8067CE" w14:textId="77777777" w:rsidR="00B53BA4" w:rsidRDefault="00B53BA4"/>
    <w:p w14:paraId="4B1B0F5E" w14:textId="77777777" w:rsidR="00B53BA4" w:rsidRDefault="00B53BA4"/>
    <w:p w14:paraId="68297891" w14:textId="77777777" w:rsidR="00B53BA4" w:rsidRPr="008E448A" w:rsidRDefault="00B53BA4" w:rsidP="008E448A">
      <w:pPr>
        <w:jc w:val="center"/>
        <w:rPr>
          <w:b/>
          <w:sz w:val="28"/>
          <w:szCs w:val="28"/>
        </w:rPr>
      </w:pPr>
      <w:r w:rsidRPr="008E448A">
        <w:rPr>
          <w:b/>
          <w:sz w:val="28"/>
          <w:szCs w:val="28"/>
        </w:rPr>
        <w:t>ЖУРНАЛ</w:t>
      </w:r>
    </w:p>
    <w:p w14:paraId="1A033057" w14:textId="28D6E754" w:rsidR="00B53BA4" w:rsidRDefault="00D71B1C">
      <w:r>
        <w:rPr>
          <w:bCs/>
          <w:sz w:val="28"/>
          <w:szCs w:val="28"/>
        </w:rPr>
        <w:t>в</w:t>
      </w:r>
      <w:r w:rsidR="008E448A" w:rsidRPr="005D32C7">
        <w:rPr>
          <w:bCs/>
          <w:sz w:val="28"/>
          <w:szCs w:val="28"/>
        </w:rPr>
        <w:t>ыда</w:t>
      </w:r>
      <w:r>
        <w:rPr>
          <w:bCs/>
          <w:sz w:val="28"/>
          <w:szCs w:val="28"/>
        </w:rPr>
        <w:t>чи</w:t>
      </w:r>
      <w:r w:rsidR="008E448A" w:rsidRPr="005D32C7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F15BBC" w:rsidRPr="005D32C7">
        <w:rPr>
          <w:bCs/>
          <w:sz w:val="28"/>
          <w:szCs w:val="28"/>
        </w:rPr>
        <w:t>воздушных судов</w:t>
      </w:r>
      <w:r w:rsidR="00EC7F62">
        <w:rPr>
          <w:bCs/>
          <w:sz w:val="28"/>
          <w:szCs w:val="28"/>
        </w:rPr>
        <w:t xml:space="preserve"> </w:t>
      </w:r>
      <w:r w:rsidR="00EC7F62" w:rsidRPr="007D3381">
        <w:rPr>
          <w:sz w:val="28"/>
          <w:szCs w:val="28"/>
        </w:rPr>
        <w:t>(за исключением полетов беспилотных воздушных судов с максимальной взлетной массой менее 0,25 кг),</w:t>
      </w:r>
      <w:r w:rsidR="008E448A" w:rsidRPr="005D32C7">
        <w:rPr>
          <w:bCs/>
          <w:sz w:val="28"/>
          <w:szCs w:val="28"/>
        </w:rPr>
        <w:t xml:space="preserve"> подъемов привязных аэростатов над населенными пунктами</w:t>
      </w:r>
      <w:r w:rsidR="008E448A">
        <w:rPr>
          <w:bCs/>
          <w:sz w:val="28"/>
          <w:szCs w:val="28"/>
        </w:rPr>
        <w:t xml:space="preserve"> </w:t>
      </w:r>
      <w:r w:rsidR="008E448A" w:rsidRPr="00D71B1C">
        <w:rPr>
          <w:bCs/>
          <w:sz w:val="28"/>
          <w:szCs w:val="28"/>
        </w:rPr>
        <w:t>муниципального образования «</w:t>
      </w:r>
      <w:r w:rsidR="00D02CD7">
        <w:rPr>
          <w:bCs/>
          <w:sz w:val="28"/>
          <w:szCs w:val="28"/>
        </w:rPr>
        <w:t>Алнашский</w:t>
      </w:r>
      <w:r w:rsidR="008E448A" w:rsidRPr="00D71B1C">
        <w:rPr>
          <w:bCs/>
          <w:sz w:val="28"/>
          <w:szCs w:val="28"/>
        </w:rPr>
        <w:t xml:space="preserve"> район», а так же посадки (взлета) на расположенные в границах  населенных пунктов </w:t>
      </w:r>
      <w:r w:rsidR="004E3AFF">
        <w:rPr>
          <w:bCs/>
          <w:sz w:val="28"/>
          <w:szCs w:val="28"/>
        </w:rPr>
        <w:t xml:space="preserve">Алнашского </w:t>
      </w:r>
      <w:r w:rsidR="008E448A" w:rsidRPr="00D71B1C">
        <w:rPr>
          <w:bCs/>
          <w:sz w:val="28"/>
          <w:szCs w:val="28"/>
        </w:rPr>
        <w:t>района  площадки, сведения о которых не опубликованы в документах аэронавигационной</w:t>
      </w:r>
      <w:r w:rsidR="008E448A" w:rsidRPr="005D32C7">
        <w:rPr>
          <w:bCs/>
          <w:sz w:val="28"/>
          <w:szCs w:val="28"/>
        </w:rPr>
        <w:t xml:space="preserve"> информации»</w:t>
      </w:r>
    </w:p>
    <w:p w14:paraId="07622F08" w14:textId="77777777" w:rsidR="00B53BA4" w:rsidRDefault="00B53BA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1984"/>
        <w:gridCol w:w="2096"/>
        <w:gridCol w:w="2440"/>
        <w:gridCol w:w="1843"/>
        <w:gridCol w:w="1920"/>
      </w:tblGrid>
      <w:tr w:rsidR="002B2A66" w14:paraId="24CC944B" w14:textId="77777777" w:rsidTr="00C914FD">
        <w:tc>
          <w:tcPr>
            <w:tcW w:w="959" w:type="dxa"/>
          </w:tcPr>
          <w:p w14:paraId="5CB30CF0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N п/п</w:t>
            </w:r>
          </w:p>
        </w:tc>
        <w:tc>
          <w:tcPr>
            <w:tcW w:w="1417" w:type="dxa"/>
          </w:tcPr>
          <w:p w14:paraId="5C043485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N/дата разрешения</w:t>
            </w:r>
          </w:p>
        </w:tc>
        <w:tc>
          <w:tcPr>
            <w:tcW w:w="2127" w:type="dxa"/>
          </w:tcPr>
          <w:p w14:paraId="285FAA49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Наименование заявителя</w:t>
            </w:r>
          </w:p>
        </w:tc>
        <w:tc>
          <w:tcPr>
            <w:tcW w:w="1984" w:type="dxa"/>
          </w:tcPr>
          <w:p w14:paraId="79146F6F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Срок действия разрешения</w:t>
            </w:r>
          </w:p>
        </w:tc>
        <w:tc>
          <w:tcPr>
            <w:tcW w:w="2096" w:type="dxa"/>
          </w:tcPr>
          <w:p w14:paraId="2003E904" w14:textId="4A4E7C84" w:rsidR="002B2A66" w:rsidRPr="00C914FD" w:rsidRDefault="002B2A66" w:rsidP="00A1674A">
            <w:pPr>
              <w:spacing w:line="315" w:lineRule="atLeast"/>
              <w:jc w:val="center"/>
              <w:textAlignment w:val="baseline"/>
            </w:pPr>
            <w:r w:rsidRPr="00C914FD">
              <w:t xml:space="preserve">Вид деятельности по использованию воздушного пространства над территорией </w:t>
            </w:r>
            <w:r w:rsidR="00A1674A">
              <w:t>муниципального образования «</w:t>
            </w:r>
            <w:r w:rsidR="00D02CD7">
              <w:t>Алнашский</w:t>
            </w:r>
            <w:r w:rsidR="00A1674A">
              <w:t xml:space="preserve"> район»</w:t>
            </w:r>
          </w:p>
        </w:tc>
        <w:tc>
          <w:tcPr>
            <w:tcW w:w="2440" w:type="dxa"/>
          </w:tcPr>
          <w:p w14:paraId="510F0350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843" w:type="dxa"/>
          </w:tcPr>
          <w:p w14:paraId="47FEEB21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Разрешение на руки получил (подпись, Ф.И.О., дата)</w:t>
            </w:r>
          </w:p>
        </w:tc>
        <w:tc>
          <w:tcPr>
            <w:tcW w:w="1920" w:type="dxa"/>
          </w:tcPr>
          <w:p w14:paraId="198F2D61" w14:textId="77777777" w:rsidR="002B2A66" w:rsidRPr="00C914FD" w:rsidRDefault="002B2A66" w:rsidP="00224D03">
            <w:pPr>
              <w:spacing w:line="315" w:lineRule="atLeast"/>
              <w:jc w:val="center"/>
              <w:textAlignment w:val="baseline"/>
            </w:pPr>
            <w:r w:rsidRPr="00C914FD">
              <w:t>Ограничения/примечания</w:t>
            </w:r>
          </w:p>
        </w:tc>
      </w:tr>
      <w:tr w:rsidR="00E56963" w14:paraId="6CB7C9DE" w14:textId="77777777" w:rsidTr="00C914FD">
        <w:tc>
          <w:tcPr>
            <w:tcW w:w="959" w:type="dxa"/>
          </w:tcPr>
          <w:p w14:paraId="5761C19C" w14:textId="77777777" w:rsidR="00E56963" w:rsidRPr="00C05B85" w:rsidRDefault="00C05B85" w:rsidP="00224D03">
            <w:pPr>
              <w:spacing w:line="315" w:lineRule="atLeast"/>
              <w:jc w:val="center"/>
              <w:textAlignment w:val="baseline"/>
            </w:pPr>
            <w:r w:rsidRPr="00C05B85">
              <w:t>1</w:t>
            </w:r>
          </w:p>
        </w:tc>
        <w:tc>
          <w:tcPr>
            <w:tcW w:w="1417" w:type="dxa"/>
          </w:tcPr>
          <w:p w14:paraId="5C4D58A2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127" w:type="dxa"/>
          </w:tcPr>
          <w:p w14:paraId="1E4E2C53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84" w:type="dxa"/>
          </w:tcPr>
          <w:p w14:paraId="38072E17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096" w:type="dxa"/>
          </w:tcPr>
          <w:p w14:paraId="067FFC34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440" w:type="dxa"/>
          </w:tcPr>
          <w:p w14:paraId="76FB142E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843" w:type="dxa"/>
          </w:tcPr>
          <w:p w14:paraId="194218E2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20" w:type="dxa"/>
          </w:tcPr>
          <w:p w14:paraId="17C1466F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</w:tr>
      <w:tr w:rsidR="00E56963" w14:paraId="6C450734" w14:textId="77777777" w:rsidTr="00C914FD">
        <w:tc>
          <w:tcPr>
            <w:tcW w:w="959" w:type="dxa"/>
          </w:tcPr>
          <w:p w14:paraId="61C836AB" w14:textId="77777777" w:rsidR="00E56963" w:rsidRPr="00C05B85" w:rsidRDefault="00C05B85" w:rsidP="00224D03">
            <w:pPr>
              <w:spacing w:line="315" w:lineRule="atLeast"/>
              <w:jc w:val="center"/>
              <w:textAlignment w:val="baseline"/>
            </w:pPr>
            <w:r w:rsidRPr="00C05B85">
              <w:t>2</w:t>
            </w:r>
          </w:p>
        </w:tc>
        <w:tc>
          <w:tcPr>
            <w:tcW w:w="1417" w:type="dxa"/>
          </w:tcPr>
          <w:p w14:paraId="58E6230C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127" w:type="dxa"/>
          </w:tcPr>
          <w:p w14:paraId="0FDB76E7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84" w:type="dxa"/>
          </w:tcPr>
          <w:p w14:paraId="716D32D6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096" w:type="dxa"/>
          </w:tcPr>
          <w:p w14:paraId="0544416B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440" w:type="dxa"/>
          </w:tcPr>
          <w:p w14:paraId="268E5B26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843" w:type="dxa"/>
          </w:tcPr>
          <w:p w14:paraId="3E4B79E7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20" w:type="dxa"/>
          </w:tcPr>
          <w:p w14:paraId="70905620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</w:tr>
      <w:tr w:rsidR="00E56963" w14:paraId="736990D7" w14:textId="77777777" w:rsidTr="00C914FD">
        <w:tc>
          <w:tcPr>
            <w:tcW w:w="959" w:type="dxa"/>
          </w:tcPr>
          <w:p w14:paraId="2F324037" w14:textId="77777777" w:rsidR="00E56963" w:rsidRPr="00C05B85" w:rsidRDefault="00C05B85" w:rsidP="00224D03">
            <w:pPr>
              <w:spacing w:line="315" w:lineRule="atLeast"/>
              <w:jc w:val="center"/>
              <w:textAlignment w:val="baseline"/>
            </w:pPr>
            <w:r w:rsidRPr="00C05B85">
              <w:t>3</w:t>
            </w:r>
          </w:p>
        </w:tc>
        <w:tc>
          <w:tcPr>
            <w:tcW w:w="1417" w:type="dxa"/>
          </w:tcPr>
          <w:p w14:paraId="35D64E3B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127" w:type="dxa"/>
          </w:tcPr>
          <w:p w14:paraId="7983F583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84" w:type="dxa"/>
          </w:tcPr>
          <w:p w14:paraId="566E98C0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096" w:type="dxa"/>
          </w:tcPr>
          <w:p w14:paraId="6BE6E8D2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440" w:type="dxa"/>
          </w:tcPr>
          <w:p w14:paraId="147EAFC9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843" w:type="dxa"/>
          </w:tcPr>
          <w:p w14:paraId="5B2A7049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20" w:type="dxa"/>
          </w:tcPr>
          <w:p w14:paraId="06227831" w14:textId="77777777" w:rsidR="00E56963" w:rsidRPr="00C05B85" w:rsidRDefault="00E56963" w:rsidP="00224D03">
            <w:pPr>
              <w:spacing w:line="315" w:lineRule="atLeast"/>
              <w:jc w:val="center"/>
              <w:textAlignment w:val="baseline"/>
            </w:pPr>
          </w:p>
        </w:tc>
      </w:tr>
      <w:tr w:rsidR="00404446" w14:paraId="14BBB965" w14:textId="77777777" w:rsidTr="00C914FD">
        <w:tc>
          <w:tcPr>
            <w:tcW w:w="959" w:type="dxa"/>
          </w:tcPr>
          <w:p w14:paraId="33E68C48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  <w:r>
              <w:t>4</w:t>
            </w:r>
          </w:p>
        </w:tc>
        <w:tc>
          <w:tcPr>
            <w:tcW w:w="1417" w:type="dxa"/>
          </w:tcPr>
          <w:p w14:paraId="2EA06985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127" w:type="dxa"/>
          </w:tcPr>
          <w:p w14:paraId="5AFCD21B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84" w:type="dxa"/>
          </w:tcPr>
          <w:p w14:paraId="301537E4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096" w:type="dxa"/>
          </w:tcPr>
          <w:p w14:paraId="390DF6C0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2440" w:type="dxa"/>
          </w:tcPr>
          <w:p w14:paraId="67C0042E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843" w:type="dxa"/>
          </w:tcPr>
          <w:p w14:paraId="4C6D5025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920" w:type="dxa"/>
          </w:tcPr>
          <w:p w14:paraId="18A889D0" w14:textId="77777777" w:rsidR="00404446" w:rsidRPr="00C05B85" w:rsidRDefault="00404446" w:rsidP="00224D03">
            <w:pPr>
              <w:spacing w:line="315" w:lineRule="atLeast"/>
              <w:jc w:val="center"/>
              <w:textAlignment w:val="baseline"/>
            </w:pPr>
          </w:p>
        </w:tc>
      </w:tr>
    </w:tbl>
    <w:p w14:paraId="00C42073" w14:textId="77777777" w:rsidR="00B53BA4" w:rsidRDefault="00B53BA4"/>
    <w:sectPr w:rsidR="00B53BA4" w:rsidSect="00C05B8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8F"/>
    <w:rsid w:val="0025138F"/>
    <w:rsid w:val="002B2A66"/>
    <w:rsid w:val="00404446"/>
    <w:rsid w:val="0043674D"/>
    <w:rsid w:val="004E3AFF"/>
    <w:rsid w:val="007F6599"/>
    <w:rsid w:val="008C3AAD"/>
    <w:rsid w:val="008E448A"/>
    <w:rsid w:val="00A1674A"/>
    <w:rsid w:val="00B53BA4"/>
    <w:rsid w:val="00C05B85"/>
    <w:rsid w:val="00C66BDE"/>
    <w:rsid w:val="00C914FD"/>
    <w:rsid w:val="00D02CD7"/>
    <w:rsid w:val="00D71B1C"/>
    <w:rsid w:val="00E56963"/>
    <w:rsid w:val="00EC7F62"/>
    <w:rsid w:val="00F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8996"/>
  <w15:docId w15:val="{7F4EB154-FE76-4907-A082-E56AF75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12</cp:revision>
  <dcterms:created xsi:type="dcterms:W3CDTF">2020-02-04T12:59:00Z</dcterms:created>
  <dcterms:modified xsi:type="dcterms:W3CDTF">2021-02-03T12:08:00Z</dcterms:modified>
</cp:coreProperties>
</file>