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7" w:type="dxa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1147"/>
        <w:gridCol w:w="1734"/>
        <w:gridCol w:w="1734"/>
        <w:gridCol w:w="1734"/>
        <w:gridCol w:w="1734"/>
        <w:gridCol w:w="1591"/>
        <w:gridCol w:w="1161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оперативная информация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85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О С Н О В Н Ы Е показатели промышленных предприятий Алнашского района за 2017-2021гг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Предприятия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 к 2020 %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среднесписочная численность работников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МУП «Теплосервис»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52 269,00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50 122,00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59 321,00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63 073,00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86 445,00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РИЭМ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1 599,00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20 650,00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34 556,00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Пищекомбинат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21 789,00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21 389,00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21 161,00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23 412,00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22 610,00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Хлебокомбинат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28 523,00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31 020,00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31 584,00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29 642,00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32 087,00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39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АКЗ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15 070,00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8 800,00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 т о г о 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170 774,00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181 846,00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141 516,00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144 127,00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185 698,00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Показатели развития предприятий Алнашского района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 к 2020 %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среднесписочная численность работников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МУП Теплосервис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Объем производства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52 269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50 122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59 321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63 073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86445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Теплоэнергия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52 269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50 122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52 843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54 060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63750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29 300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32 571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32 223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30 373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35165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6 478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9 013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16827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289 500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508141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5868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126589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Пищекомбинат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Объем производства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21 789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21 389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21 161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23 412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22 610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Колбасные изделия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4 593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3669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Рыбы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9 958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10388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Мясные полуфабрикаты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8 861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8553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Хлебокомбинат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Объем производства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28 523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31 020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31 584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29 642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32 087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39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Хлеб и хлебобулочные изделия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22 416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24671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504,6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7 226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7416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Общепит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Оборот общественного питания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48 507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50 146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43 087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34 832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44077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47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РАЙПО Розничный т-оборот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266 642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250 395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246 416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249 758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164180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Центр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73872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 Универмаг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23966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Дядя Ваня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61 458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70 127</w:t>
            </w:r>
          </w:p>
        </w:tc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114567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ИП Самсонов 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19 807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23 477</w:t>
            </w:r>
          </w:p>
        </w:tc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15469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Октан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78390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96579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88573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34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РИЭМ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Объем производства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1 599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20 650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34556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Производство щебня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Алнашиагропромхимия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Объем производства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11 200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19 800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11 915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14 336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9761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Вывозка навоза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«РегионСтрой»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21 248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52 826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46 523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26 800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23095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т.ч. по Алнашскому району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10 406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35 940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41 000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18 200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22822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«Монтажник»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37 555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29 275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46 844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36 082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42228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т.ч. по Алнашск. району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25 923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23 306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41 548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27 737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29220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Алнашское ДУ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378 179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587 575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145 439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442 837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337517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Алнашский район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183 372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462 477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93 756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166 602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136030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«Тулкым»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Объем реализованных услуг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26 740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26 818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31 341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45853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«Санаторий Варзи-Ятчи»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8 702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5 621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10870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306 986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305 696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312 804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210 307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346242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ООО «Алнашский Кирпичный Завод»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Производство кирпича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тыс.шт.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1 773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15 070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8 800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2000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1 214 968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1 426 661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1 185 540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1 395 115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1 469 245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801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ВСЕГО по району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997 687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1 278 708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963 383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911 752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1 254 477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6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Производство основных видов с/х продукции (обществ. сектор) (тонн)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Виды продукции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 к 20210%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Мясо (жив.вес)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 + КФХ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2569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2641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2673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2733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2320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2379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2392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2480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2557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Молоко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 + КФХ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46595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48190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51871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54772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56890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42698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4396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47507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49278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51712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Зерно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 + КФХ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71593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56817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68800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66127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49165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45084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33720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49535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45373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32311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Продажа  основных видов с/х продукции (тонн)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Виды продукции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 к 20210%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Мясо (жив.вес)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 + КФХ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2251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2240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2450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2667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26975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2297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2339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Молоко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 + КФХ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42678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43182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46719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54829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56890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38853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39324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42813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44642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46611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Зерно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 + КФХ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13650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10203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15755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18833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12105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Обществ. пр-во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6692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11642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13682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6399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Поголовье скота  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Виды скота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ед. изм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2022 к 2020 %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КРС 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19 224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19 480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19 975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20324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20736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 т.ч : общ. сектор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17 950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18 150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18 653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18807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19342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кр/ хозяства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1 274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1 330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1 322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1517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1394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Из них: коровы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7 557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7 666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7 685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7800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7945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 т.ч: общ. сектор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6 839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6 942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6 942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6942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7070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кр/хоз-ва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724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743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858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2. Свиньи 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3 234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3 143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3 109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3341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2432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кр./ хоз-ва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ЛПХ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3 053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2 993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2 959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3321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2432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3. Овцы 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2 393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2 209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2 058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1396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кр/ хоз-ва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ЛПХ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2 298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2 171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2 015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1854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1396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4. Лошади 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т.ч.: бщ. сектор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кр/хоз-ва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ЛПХ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гол.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 изм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 к 2020 %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Всего капвложений.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млн.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1 012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Ввод в эксплуатацию жилья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6 364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7 210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7 816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8 482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11198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Показатели по торговле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(Предварительные данные)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 изм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2022 к 2021 %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1. Количество объек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тов торговли и обще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пита,  всего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2.Розничный това_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x001f_рооборот,  всего, в том числе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1 036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1 107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1 036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1 061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1 030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оборот розничной торгов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ли: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1 026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1 052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988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оборот общественно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 пи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3. Продажа на 1 жителя района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69 995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72 890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74 096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71 867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71865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4. Из общего товароо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борота: товарооборот  Райпо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5. Уд. вес Райпо в общем товарообороте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Среднемесячная оплата труда работников.   (руб.) 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Отрасли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 изм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2022 к 2021 %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Промышленность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14 487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18 200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20 130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21060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23 044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15 620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16 561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18 410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22908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24 763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21 500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22 350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23 244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24406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23 565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Торговля и общепит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20 368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20 650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21 476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23178,6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25 228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Жилищно-коммун.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15 878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16 820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21 200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23650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26 648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22 505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26 350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28 986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29180,6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31 742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Народное образование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19 459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23 351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24 285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26043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29 420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24 027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25 110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29 628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29733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30 462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 району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20 360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23 365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24 631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26484,6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29 170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Сведения ЗАГС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Рождений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Смертей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284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Браков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Разводов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Естественная демография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  <w:t>-16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  <w:t>-66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  <w:t>-28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  <w:t>-102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  <w:t>-89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E4"/>
    <w:rsid w:val="000E295F"/>
    <w:rsid w:val="005304E4"/>
    <w:rsid w:val="16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/>
      <w:u w:val="single"/>
    </w:rPr>
  </w:style>
  <w:style w:type="character" w:styleId="5">
    <w:name w:val="Hyperlink"/>
    <w:basedOn w:val="2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8">
    <w:name w:val="font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9">
    <w:name w:val="font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lang w:eastAsia="ru-RU"/>
    </w:rPr>
  </w:style>
  <w:style w:type="paragraph" w:customStyle="1" w:styleId="10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xl81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4">
    <w:name w:val="xl8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xl8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6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7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8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20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21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xl9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3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5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">
    <w:name w:val="xl95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27">
    <w:name w:val="xl96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8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30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31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32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33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xl105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7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8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39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41">
    <w:name w:val="xl110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42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3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44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5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6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7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9">
    <w:name w:val="xl118"/>
    <w:basedOn w:val="1"/>
    <w:qFormat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50">
    <w:name w:val="xl119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51">
    <w:name w:val="xl120"/>
    <w:basedOn w:val="1"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52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3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4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6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">
    <w:name w:val="xl12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58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60">
    <w:name w:val="xl129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1">
    <w:name w:val="xl130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">
    <w:name w:val="xl131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3">
    <w:name w:val="xl13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64">
    <w:name w:val="xl133"/>
    <w:basedOn w:val="1"/>
    <w:qFormat/>
    <w:uiPriority w:val="0"/>
    <w:pPr>
      <w:pBdr>
        <w:top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65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6">
    <w:name w:val="xl1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68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9">
    <w:name w:val="xl138"/>
    <w:basedOn w:val="1"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70">
    <w:name w:val="xl139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71">
    <w:name w:val="xl140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2">
    <w:name w:val="xl141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3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74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75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76">
    <w:name w:val="xl14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77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8">
    <w:name w:val="xl1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79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0">
    <w:name w:val="xl14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81">
    <w:name w:val="xl15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82">
    <w:name w:val="xl1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83">
    <w:name w:val="xl15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84">
    <w:name w:val="xl15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85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86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87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8">
    <w:name w:val="xl1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9">
    <w:name w:val="xl1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90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91">
    <w:name w:val="xl1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92">
    <w:name w:val="xl16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93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94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95">
    <w:name w:val="xl164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6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7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98">
    <w:name w:val="xl1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99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00">
    <w:name w:val="xl169"/>
    <w:basedOn w:val="1"/>
    <w:uiPriority w:val="0"/>
    <w:pPr>
      <w:pBdr>
        <w:left w:val="single" w:color="auto" w:sz="4" w:space="0"/>
        <w:bottom w:val="single" w:color="auto" w:sz="4" w:space="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01">
    <w:name w:val="xl17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02">
    <w:name w:val="xl171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03">
    <w:name w:val="xl1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04">
    <w:name w:val="xl173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05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06">
    <w:name w:val="xl1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07">
    <w:name w:val="xl1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8">
    <w:name w:val="xl177"/>
    <w:basedOn w:val="1"/>
    <w:uiPriority w:val="0"/>
    <w:pP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9">
    <w:name w:val="xl1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10">
    <w:name w:val="xl1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11">
    <w:name w:val="xl1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2">
    <w:name w:val="xl181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3">
    <w:name w:val="xl1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4">
    <w:name w:val="xl1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15">
    <w:name w:val="xl1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6">
    <w:name w:val="xl1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7">
    <w:name w:val="xl1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18">
    <w:name w:val="xl187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19">
    <w:name w:val="xl1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20">
    <w:name w:val="xl1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xl1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22">
    <w:name w:val="xl1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23">
    <w:name w:val="xl1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24">
    <w:name w:val="xl1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25">
    <w:name w:val="xl194"/>
    <w:basedOn w:val="1"/>
    <w:uiPriority w:val="0"/>
    <w:pPr>
      <w:pBdr>
        <w:top w:val="single" w:color="auto" w:sz="4" w:space="0"/>
        <w:left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6">
    <w:name w:val="xl1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27">
    <w:name w:val="xl1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28">
    <w:name w:val="xl1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29">
    <w:name w:val="xl1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30">
    <w:name w:val="xl1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31">
    <w:name w:val="xl20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32">
    <w:name w:val="xl20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33">
    <w:name w:val="xl20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34">
    <w:name w:val="xl2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135">
    <w:name w:val="xl2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36">
    <w:name w:val="xl2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37">
    <w:name w:val="xl2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38">
    <w:name w:val="xl2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39">
    <w:name w:val="xl2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40">
    <w:name w:val="xl2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1">
    <w:name w:val="xl2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42">
    <w:name w:val="xl21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43">
    <w:name w:val="xl2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44">
    <w:name w:val="xl2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45">
    <w:name w:val="xl2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146">
    <w:name w:val="xl2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147">
    <w:name w:val="xl2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148">
    <w:name w:val="xl2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149">
    <w:name w:val="xl2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50">
    <w:name w:val="xl2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51">
    <w:name w:val="xl220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52">
    <w:name w:val="xl221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3">
    <w:name w:val="xl2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54">
    <w:name w:val="xl223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55">
    <w:name w:val="xl224"/>
    <w:basedOn w:val="1"/>
    <w:uiPriority w:val="0"/>
    <w:pPr>
      <w:pBdr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56">
    <w:name w:val="xl22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57">
    <w:name w:val="xl22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58">
    <w:name w:val="xl22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59">
    <w:name w:val="xl22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60">
    <w:name w:val="xl229"/>
    <w:basedOn w:val="1"/>
    <w:uiPriority w:val="0"/>
    <w:pPr>
      <w:pBdr>
        <w:left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61">
    <w:name w:val="xl230"/>
    <w:basedOn w:val="1"/>
    <w:uiPriority w:val="0"/>
    <w:pPr>
      <w:pBdr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62">
    <w:name w:val="xl2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63">
    <w:name w:val="xl232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64">
    <w:name w:val="xl233"/>
    <w:basedOn w:val="1"/>
    <w:uiPriority w:val="0"/>
    <w:pPr>
      <w:pBdr>
        <w:left w:val="single" w:color="auto" w:sz="4" w:space="0"/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customStyle="1" w:styleId="165">
    <w:name w:val="xl234"/>
    <w:basedOn w:val="1"/>
    <w:uiPriority w:val="0"/>
    <w:pPr>
      <w:pBdr>
        <w:bottom w:val="single" w:color="auto" w:sz="4" w:space="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1080</Words>
  <Characters>6158</Characters>
  <Lines>51</Lines>
  <Paragraphs>14</Paragraphs>
  <TotalTime>4</TotalTime>
  <ScaleCrop>false</ScaleCrop>
  <LinksUpToDate>false</LinksUpToDate>
  <CharactersWithSpaces>7224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2022-11-02T05:25:00Z</dcterms:created>
  <dc:creator>Алнаши Администрация</dc:creator>
  <cp:lastModifiedBy>Marina Garifullina</cp:lastModifiedBy>
  <dcterms:modified xsi:type="dcterms:W3CDTF">2022-11-02T05:34:47Z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96E15E7AF7A24C24997357F9D8AC427A</vt:lpwstr>
  </property>
</Properties>
</file>