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205B77" w14:textId="77777777" w:rsidR="00D64128" w:rsidRDefault="00D64128">
      <w:pPr>
        <w:spacing w:line="360" w:lineRule="auto"/>
        <w:jc w:val="center"/>
        <w:rPr>
          <w:b/>
        </w:rPr>
      </w:pPr>
      <w:r>
        <w:object w:dxaOrig="1440" w:dyaOrig="1440" w14:anchorId="39344E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7.85pt;margin-top:28.8pt;width:64.7pt;height:53.15pt;z-index:251657216;mso-wrap-distance-left:9.05pt;mso-wrap-distance-right:9.05pt;mso-position-horizontal:absolute;mso-position-horizontal-relative:page;mso-position-vertical:absolute;mso-position-vertical-relative:page" filled="t">
            <v:fill color2="black"/>
            <v:imagedata r:id="rId7" o:title=""/>
            <w10:wrap type="square"/>
          </v:shape>
          <o:OLEObject Type="Embed" ProgID="Microsoft" ShapeID="_x0000_s1026" DrawAspect="Content" ObjectID="_1812193996" r:id="rId8"/>
        </w:object>
      </w:r>
      <w:r>
        <w:rPr>
          <w:b/>
        </w:rPr>
        <w:t>Удмурт Элькунысь                            Администрация Алнашского района</w:t>
      </w:r>
    </w:p>
    <w:p w14:paraId="6361C3B0" w14:textId="77777777" w:rsidR="00D64128" w:rsidRDefault="00D64128">
      <w:pPr>
        <w:pStyle w:val="1"/>
        <w:tabs>
          <w:tab w:val="left" w:pos="0"/>
        </w:tabs>
      </w:pPr>
      <w:r>
        <w:t>Алнаш ёрослэн Администрациез            Удмуртской Республики</w:t>
      </w:r>
    </w:p>
    <w:p w14:paraId="389D2083" w14:textId="77777777" w:rsidR="00D64128" w:rsidRDefault="00D64128"/>
    <w:p w14:paraId="7EF518CE" w14:textId="77777777" w:rsidR="00D64128" w:rsidRDefault="00D64128">
      <w:pPr>
        <w:pStyle w:val="2"/>
        <w:tabs>
          <w:tab w:val="left" w:pos="0"/>
        </w:tabs>
      </w:pPr>
    </w:p>
    <w:p w14:paraId="1BC58129" w14:textId="77777777" w:rsidR="00D64128" w:rsidRDefault="00D64128">
      <w:pPr>
        <w:pStyle w:val="2"/>
        <w:tabs>
          <w:tab w:val="left" w:pos="0"/>
        </w:tabs>
      </w:pPr>
      <w:r>
        <w:t>ПОСТАНОВЛЕНИЕ</w:t>
      </w:r>
    </w:p>
    <w:p w14:paraId="02F8D226" w14:textId="77777777" w:rsidR="00D64128" w:rsidRDefault="00D64128">
      <w:pPr>
        <w:rPr>
          <w:b/>
        </w:rPr>
      </w:pPr>
      <w:r>
        <w:rPr>
          <w:b/>
        </w:rPr>
        <w:t xml:space="preserve">   23.06.2011г.                                                                                                                            №   715</w:t>
      </w:r>
    </w:p>
    <w:p w14:paraId="1EA29D86" w14:textId="77777777" w:rsidR="00D64128" w:rsidRDefault="00D64128">
      <w:pPr>
        <w:jc w:val="center"/>
      </w:pPr>
      <w:r>
        <w:t>с. Алнаши</w:t>
      </w:r>
    </w:p>
    <w:p w14:paraId="5F81ED7B" w14:textId="70B90A6B" w:rsidR="00D64128" w:rsidRDefault="00D64128">
      <w:pPr>
        <w:rPr>
          <w:rFonts w:ascii="Arial" w:hAnsi="Arial"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6A77002" wp14:editId="6EA2A5A1">
                <wp:simplePos x="0" y="0"/>
                <wp:positionH relativeFrom="column">
                  <wp:posOffset>26670</wp:posOffset>
                </wp:positionH>
                <wp:positionV relativeFrom="paragraph">
                  <wp:posOffset>32385</wp:posOffset>
                </wp:positionV>
                <wp:extent cx="3536950" cy="793750"/>
                <wp:effectExtent l="0" t="2540" r="0" b="3810"/>
                <wp:wrapTopAndBottom/>
                <wp:docPr id="3282306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BB8B" w14:textId="77777777" w:rsidR="00D64128" w:rsidRDefault="00D64128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 xml:space="preserve">Об утверждении </w:t>
                            </w:r>
                            <w:r>
                              <w:rPr>
                                <w:rFonts w:ascii="Georgia" w:hAnsi="Georgia" w:cs="Arial"/>
                                <w:color w:val="323131"/>
                                <w:sz w:val="21"/>
                                <w:szCs w:val="24"/>
                              </w:rPr>
                              <w:t xml:space="preserve"> Порядка предоставления бюджетных инвестиций  бюджетным и автономным учреждениям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 xml:space="preserve"> Алнашского района</w:t>
                            </w:r>
                            <w:r>
                              <w:rPr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770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1pt;margin-top:2.55pt;width:278.5pt;height:62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" stroked="f">
                <v:textbox inset="0,0,0,0">
                  <w:txbxContent>
                    <w:p w14:paraId="15ADBB8B" w14:textId="77777777" w:rsidR="00D64128" w:rsidRDefault="00D64128">
                      <w:pPr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 xml:space="preserve">Об утверждении </w:t>
                      </w:r>
                      <w:r>
                        <w:rPr>
                          <w:rFonts w:ascii="Georgia" w:hAnsi="Georgia" w:cs="Arial"/>
                          <w:color w:val="323131"/>
                          <w:sz w:val="21"/>
                          <w:szCs w:val="24"/>
                        </w:rPr>
                        <w:t xml:space="preserve"> Порядка предоставления бюджетных инвестиций  бюджетным и автономным учреждениям</w:t>
                      </w:r>
                      <w:r>
                        <w:rPr>
                          <w:rFonts w:cs="Arial"/>
                          <w:szCs w:val="24"/>
                        </w:rPr>
                        <w:t xml:space="preserve"> Алнашского района</w:t>
                      </w:r>
                      <w:r>
                        <w:rPr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6806353" w14:textId="77777777" w:rsidR="00D64128" w:rsidRDefault="00D64128">
      <w:pPr>
        <w:pStyle w:val="a5"/>
        <w:spacing w:after="255" w:line="255" w:lineRule="atLeast"/>
        <w:rPr>
          <w:rFonts w:cs="Arial"/>
          <w:color w:val="323131"/>
          <w:sz w:val="24"/>
          <w:szCs w:val="24"/>
        </w:rPr>
      </w:pPr>
      <w:r>
        <w:rPr>
          <w:b w:val="0"/>
          <w:color w:val="323131"/>
          <w:sz w:val="24"/>
          <w:szCs w:val="24"/>
        </w:rPr>
        <w:tab/>
        <w:t xml:space="preserve">В соответствии с Федеральным законом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</w:t>
      </w:r>
      <w:r>
        <w:rPr>
          <w:rFonts w:cs="Arial"/>
          <w:b w:val="0"/>
          <w:color w:val="323131"/>
          <w:sz w:val="24"/>
          <w:szCs w:val="24"/>
        </w:rPr>
        <w:t xml:space="preserve">руководствуясь  Уставом  Алнашского района, Администрация Алнашского района  </w:t>
      </w:r>
      <w:r>
        <w:rPr>
          <w:rFonts w:cs="Arial"/>
          <w:color w:val="323131"/>
          <w:sz w:val="24"/>
          <w:szCs w:val="24"/>
        </w:rPr>
        <w:t xml:space="preserve">ПОСТАНОВЛЯЕТ: </w:t>
      </w:r>
    </w:p>
    <w:p w14:paraId="566F203F" w14:textId="77777777" w:rsidR="00D64128" w:rsidRDefault="00D64128">
      <w:pPr>
        <w:pStyle w:val="a5"/>
        <w:spacing w:after="255" w:line="255" w:lineRule="atLeast"/>
        <w:ind w:left="-15" w:firstLine="570"/>
        <w:rPr>
          <w:b w:val="0"/>
          <w:color w:val="323131"/>
          <w:sz w:val="24"/>
          <w:szCs w:val="24"/>
        </w:rPr>
      </w:pPr>
      <w:r>
        <w:rPr>
          <w:b w:val="0"/>
          <w:color w:val="323131"/>
          <w:sz w:val="24"/>
          <w:szCs w:val="24"/>
        </w:rPr>
        <w:t>1. Утвердить прилагаемый Порядок предоставления бюджетных инвестиций бюджетным  и  автономным учреждениям.</w:t>
      </w:r>
    </w:p>
    <w:p w14:paraId="0034FA77" w14:textId="77777777" w:rsidR="00D64128" w:rsidRDefault="00D64128">
      <w:pPr>
        <w:pStyle w:val="a5"/>
        <w:spacing w:after="255" w:line="255" w:lineRule="atLeast"/>
        <w:ind w:left="-15" w:firstLine="600"/>
        <w:rPr>
          <w:b w:val="0"/>
          <w:color w:val="323131"/>
          <w:sz w:val="24"/>
          <w:szCs w:val="24"/>
        </w:rPr>
      </w:pPr>
      <w:r>
        <w:rPr>
          <w:b w:val="0"/>
          <w:color w:val="323131"/>
          <w:sz w:val="24"/>
          <w:szCs w:val="24"/>
        </w:rPr>
        <w:t>2. Настоящее постановление вступает в силу с 1 января 2012 года.</w:t>
      </w:r>
    </w:p>
    <w:p w14:paraId="0B795816" w14:textId="77777777" w:rsidR="00D64128" w:rsidRDefault="00D64128">
      <w:pPr>
        <w:pStyle w:val="a5"/>
        <w:spacing w:after="255" w:line="255" w:lineRule="atLeast"/>
        <w:ind w:left="-15" w:firstLine="570"/>
        <w:jc w:val="both"/>
        <w:rPr>
          <w:b w:val="0"/>
          <w:color w:val="323131"/>
          <w:sz w:val="24"/>
          <w:szCs w:val="24"/>
        </w:rPr>
      </w:pPr>
      <w:r>
        <w:rPr>
          <w:b w:val="0"/>
          <w:color w:val="323131"/>
          <w:sz w:val="24"/>
          <w:szCs w:val="24"/>
        </w:rPr>
        <w:t xml:space="preserve">         3. Контроль за исполнением постановления возложить на заместителя главы Администрации Алнашского района - начальника Управления финансов.</w:t>
      </w:r>
    </w:p>
    <w:p w14:paraId="493507F4" w14:textId="77777777" w:rsidR="00D64128" w:rsidRDefault="00D64128">
      <w:pPr>
        <w:pStyle w:val="a5"/>
        <w:spacing w:after="255" w:line="255" w:lineRule="atLeast"/>
        <w:ind w:left="555"/>
        <w:jc w:val="both"/>
        <w:rPr>
          <w:b w:val="0"/>
          <w:color w:val="323131"/>
          <w:sz w:val="24"/>
          <w:szCs w:val="24"/>
        </w:rPr>
      </w:pPr>
    </w:p>
    <w:p w14:paraId="127EFA32" w14:textId="77777777" w:rsidR="00D64128" w:rsidRDefault="00D64128">
      <w:pPr>
        <w:pStyle w:val="a5"/>
        <w:spacing w:after="255" w:line="100" w:lineRule="atLeast"/>
        <w:ind w:left="540"/>
        <w:rPr>
          <w:rFonts w:ascii="Georgia" w:hAnsi="Georgia"/>
          <w:b w:val="0"/>
          <w:color w:val="323131"/>
          <w:sz w:val="21"/>
        </w:rPr>
      </w:pPr>
      <w:r>
        <w:rPr>
          <w:b w:val="0"/>
          <w:color w:val="323131"/>
          <w:sz w:val="24"/>
          <w:szCs w:val="24"/>
        </w:rPr>
        <w:t xml:space="preserve">Глава Администрации </w:t>
      </w:r>
      <w:r>
        <w:rPr>
          <w:b w:val="0"/>
          <w:color w:val="323131"/>
          <w:sz w:val="24"/>
          <w:szCs w:val="24"/>
        </w:rPr>
        <w:tab/>
      </w:r>
      <w:r>
        <w:rPr>
          <w:b w:val="0"/>
          <w:color w:val="323131"/>
          <w:sz w:val="24"/>
          <w:szCs w:val="24"/>
        </w:rPr>
        <w:tab/>
      </w:r>
      <w:r>
        <w:rPr>
          <w:b w:val="0"/>
          <w:color w:val="323131"/>
          <w:sz w:val="24"/>
          <w:szCs w:val="24"/>
        </w:rPr>
        <w:tab/>
      </w:r>
      <w:r>
        <w:rPr>
          <w:b w:val="0"/>
          <w:color w:val="323131"/>
          <w:sz w:val="24"/>
          <w:szCs w:val="24"/>
        </w:rPr>
        <w:tab/>
      </w:r>
      <w:r>
        <w:rPr>
          <w:b w:val="0"/>
          <w:color w:val="323131"/>
          <w:sz w:val="24"/>
          <w:szCs w:val="24"/>
        </w:rPr>
        <w:tab/>
      </w:r>
      <w:r>
        <w:rPr>
          <w:b w:val="0"/>
          <w:color w:val="323131"/>
          <w:sz w:val="24"/>
          <w:szCs w:val="24"/>
        </w:rPr>
        <w:tab/>
      </w:r>
      <w:r>
        <w:rPr>
          <w:b w:val="0"/>
          <w:color w:val="323131"/>
          <w:sz w:val="24"/>
          <w:szCs w:val="24"/>
        </w:rPr>
        <w:tab/>
      </w:r>
      <w:r>
        <w:rPr>
          <w:b w:val="0"/>
          <w:color w:val="323131"/>
          <w:sz w:val="24"/>
          <w:szCs w:val="24"/>
        </w:rPr>
        <w:tab/>
      </w:r>
      <w:r>
        <w:rPr>
          <w:b w:val="0"/>
          <w:color w:val="323131"/>
          <w:sz w:val="24"/>
          <w:szCs w:val="24"/>
        </w:rPr>
        <w:tab/>
        <w:t xml:space="preserve">                      Алнашского района</w:t>
      </w:r>
      <w:r>
        <w:rPr>
          <w:b w:val="0"/>
          <w:color w:val="323131"/>
          <w:sz w:val="24"/>
          <w:szCs w:val="24"/>
        </w:rPr>
        <w:tab/>
      </w:r>
      <w:r>
        <w:rPr>
          <w:b w:val="0"/>
          <w:color w:val="323131"/>
          <w:sz w:val="24"/>
          <w:szCs w:val="24"/>
        </w:rPr>
        <w:tab/>
      </w:r>
      <w:r>
        <w:rPr>
          <w:b w:val="0"/>
          <w:color w:val="323131"/>
          <w:sz w:val="24"/>
          <w:szCs w:val="24"/>
        </w:rPr>
        <w:tab/>
      </w:r>
      <w:r>
        <w:rPr>
          <w:b w:val="0"/>
          <w:color w:val="323131"/>
          <w:sz w:val="24"/>
          <w:szCs w:val="24"/>
        </w:rPr>
        <w:tab/>
      </w:r>
      <w:r>
        <w:rPr>
          <w:b w:val="0"/>
          <w:color w:val="323131"/>
          <w:sz w:val="24"/>
          <w:szCs w:val="24"/>
        </w:rPr>
        <w:tab/>
      </w:r>
      <w:r>
        <w:rPr>
          <w:b w:val="0"/>
          <w:color w:val="323131"/>
          <w:sz w:val="24"/>
          <w:szCs w:val="24"/>
        </w:rPr>
        <w:tab/>
      </w:r>
      <w:r>
        <w:rPr>
          <w:b w:val="0"/>
          <w:color w:val="323131"/>
          <w:sz w:val="24"/>
          <w:szCs w:val="24"/>
        </w:rPr>
        <w:tab/>
        <w:t xml:space="preserve">В.П. Бобров </w:t>
      </w:r>
      <w:r>
        <w:rPr>
          <w:b w:val="0"/>
          <w:color w:val="323131"/>
          <w:sz w:val="21"/>
        </w:rPr>
        <w:tab/>
      </w:r>
      <w:r>
        <w:rPr>
          <w:b w:val="0"/>
          <w:color w:val="323131"/>
          <w:sz w:val="21"/>
        </w:rPr>
        <w:tab/>
      </w:r>
      <w:r>
        <w:rPr>
          <w:rFonts w:ascii="Georgia" w:hAnsi="Georgia"/>
          <w:b w:val="0"/>
          <w:color w:val="323131"/>
          <w:sz w:val="21"/>
        </w:rPr>
        <w:tab/>
      </w:r>
      <w:r>
        <w:rPr>
          <w:rFonts w:ascii="Georgia" w:hAnsi="Georgia"/>
          <w:b w:val="0"/>
          <w:color w:val="323131"/>
          <w:sz w:val="21"/>
        </w:rPr>
        <w:tab/>
      </w:r>
      <w:r>
        <w:rPr>
          <w:rFonts w:ascii="Georgia" w:hAnsi="Georgia"/>
          <w:b w:val="0"/>
          <w:color w:val="323131"/>
          <w:sz w:val="21"/>
        </w:rPr>
        <w:tab/>
      </w:r>
      <w:r>
        <w:rPr>
          <w:rFonts w:ascii="Georgia" w:hAnsi="Georgia"/>
          <w:b w:val="0"/>
          <w:color w:val="323131"/>
          <w:sz w:val="21"/>
        </w:rPr>
        <w:tab/>
      </w:r>
      <w:r>
        <w:rPr>
          <w:rFonts w:ascii="Georgia" w:hAnsi="Georgia"/>
          <w:b w:val="0"/>
          <w:color w:val="323131"/>
          <w:sz w:val="21"/>
        </w:rPr>
        <w:tab/>
        <w:t xml:space="preserve"> </w:t>
      </w:r>
    </w:p>
    <w:p w14:paraId="2C50FD33" w14:textId="77777777" w:rsidR="00D64128" w:rsidRDefault="00D64128">
      <w:pPr>
        <w:pStyle w:val="a5"/>
        <w:spacing w:after="255" w:line="255" w:lineRule="atLeast"/>
        <w:rPr>
          <w:color w:val="323131"/>
        </w:rPr>
      </w:pPr>
    </w:p>
    <w:p w14:paraId="3A0E475F" w14:textId="77777777" w:rsidR="00D64128" w:rsidRDefault="00D64128">
      <w:pPr>
        <w:pStyle w:val="a5"/>
        <w:spacing w:after="255" w:line="255" w:lineRule="atLeast"/>
        <w:jc w:val="right"/>
        <w:rPr>
          <w:rFonts w:ascii="Georgia" w:hAnsi="Georgia"/>
          <w:color w:val="323131"/>
          <w:sz w:val="21"/>
        </w:rPr>
      </w:pPr>
    </w:p>
    <w:p w14:paraId="50D4EA0B" w14:textId="77777777" w:rsidR="00D64128" w:rsidRDefault="00D64128">
      <w:pPr>
        <w:pStyle w:val="a5"/>
        <w:spacing w:after="255" w:line="255" w:lineRule="atLeast"/>
        <w:jc w:val="right"/>
        <w:rPr>
          <w:rFonts w:ascii="Georgia" w:hAnsi="Georgia"/>
          <w:color w:val="323131"/>
          <w:sz w:val="21"/>
        </w:rPr>
      </w:pPr>
    </w:p>
    <w:p w14:paraId="13237C5E" w14:textId="77777777" w:rsidR="00D64128" w:rsidRDefault="00D64128">
      <w:pPr>
        <w:pStyle w:val="a5"/>
        <w:spacing w:after="255" w:line="255" w:lineRule="atLeast"/>
        <w:jc w:val="right"/>
        <w:rPr>
          <w:rFonts w:ascii="Georgia" w:hAnsi="Georgia"/>
          <w:color w:val="323131"/>
          <w:sz w:val="21"/>
        </w:rPr>
      </w:pPr>
    </w:p>
    <w:p w14:paraId="5366E9DB" w14:textId="77777777" w:rsidR="00D64128" w:rsidRDefault="00D64128">
      <w:pPr>
        <w:pStyle w:val="a5"/>
        <w:spacing w:after="255" w:line="255" w:lineRule="atLeast"/>
        <w:jc w:val="right"/>
        <w:rPr>
          <w:rFonts w:ascii="Georgia" w:hAnsi="Georgia"/>
          <w:color w:val="323131"/>
          <w:sz w:val="21"/>
        </w:rPr>
      </w:pPr>
    </w:p>
    <w:p w14:paraId="2E2649E1" w14:textId="77777777" w:rsidR="00D64128" w:rsidRDefault="00D64128">
      <w:pPr>
        <w:pStyle w:val="a5"/>
        <w:spacing w:after="255" w:line="255" w:lineRule="atLeast"/>
        <w:jc w:val="right"/>
        <w:rPr>
          <w:rFonts w:ascii="Georgia" w:hAnsi="Georgia"/>
          <w:color w:val="323131"/>
          <w:sz w:val="21"/>
        </w:rPr>
      </w:pPr>
    </w:p>
    <w:p w14:paraId="0DED15FB" w14:textId="77777777" w:rsidR="00D64128" w:rsidRDefault="00D64128">
      <w:pPr>
        <w:pStyle w:val="a5"/>
        <w:spacing w:after="255" w:line="255" w:lineRule="atLeast"/>
        <w:jc w:val="right"/>
        <w:rPr>
          <w:rFonts w:ascii="Georgia" w:hAnsi="Georgia"/>
          <w:color w:val="323131"/>
          <w:sz w:val="21"/>
        </w:rPr>
      </w:pPr>
    </w:p>
    <w:p w14:paraId="5B70FE79" w14:textId="77777777" w:rsidR="00D64128" w:rsidRDefault="00D64128">
      <w:pPr>
        <w:pStyle w:val="a5"/>
        <w:spacing w:after="255" w:line="255" w:lineRule="atLeast"/>
        <w:jc w:val="right"/>
        <w:rPr>
          <w:rFonts w:ascii="Georgia" w:hAnsi="Georgia"/>
          <w:color w:val="323131"/>
          <w:sz w:val="21"/>
        </w:rPr>
      </w:pPr>
    </w:p>
    <w:p w14:paraId="18DF3BF4" w14:textId="77777777" w:rsidR="00D64128" w:rsidRDefault="00D64128">
      <w:pPr>
        <w:pStyle w:val="a5"/>
        <w:spacing w:after="255" w:line="255" w:lineRule="atLeast"/>
        <w:jc w:val="right"/>
        <w:rPr>
          <w:rFonts w:ascii="Georgia" w:hAnsi="Georgia"/>
          <w:color w:val="323131"/>
          <w:sz w:val="21"/>
        </w:rPr>
      </w:pPr>
    </w:p>
    <w:p w14:paraId="470BCADE" w14:textId="77777777" w:rsidR="00D64128" w:rsidRDefault="00D64128">
      <w:pPr>
        <w:pStyle w:val="a5"/>
        <w:spacing w:after="255" w:line="255" w:lineRule="atLeast"/>
        <w:jc w:val="right"/>
        <w:rPr>
          <w:rFonts w:ascii="Georgia" w:hAnsi="Georgia"/>
          <w:color w:val="323131"/>
          <w:sz w:val="21"/>
        </w:rPr>
      </w:pPr>
    </w:p>
    <w:p w14:paraId="2A728E93" w14:textId="77777777" w:rsidR="00D64128" w:rsidRDefault="00D64128">
      <w:pPr>
        <w:pStyle w:val="a5"/>
        <w:spacing w:after="255" w:line="255" w:lineRule="atLeast"/>
        <w:jc w:val="right"/>
        <w:rPr>
          <w:rFonts w:ascii="Georgia" w:hAnsi="Georgia"/>
          <w:color w:val="323131"/>
          <w:sz w:val="21"/>
        </w:rPr>
      </w:pPr>
    </w:p>
    <w:p w14:paraId="07D474C6" w14:textId="77777777" w:rsidR="00D64128" w:rsidRDefault="00D64128">
      <w:pPr>
        <w:pStyle w:val="a5"/>
        <w:spacing w:after="255" w:line="255" w:lineRule="atLeast"/>
        <w:rPr>
          <w:b w:val="0"/>
          <w:color w:val="323131"/>
          <w:sz w:val="20"/>
        </w:rPr>
      </w:pPr>
      <w:r>
        <w:rPr>
          <w:b w:val="0"/>
          <w:color w:val="323131"/>
          <w:sz w:val="20"/>
        </w:rPr>
        <w:t>исп. М.С. Мечин</w:t>
      </w:r>
    </w:p>
    <w:p w14:paraId="7C907B76" w14:textId="77777777" w:rsidR="00D64128" w:rsidRDefault="00D64128">
      <w:pPr>
        <w:pStyle w:val="a5"/>
        <w:spacing w:after="255" w:line="100" w:lineRule="atLeast"/>
        <w:jc w:val="right"/>
        <w:rPr>
          <w:b w:val="0"/>
          <w:color w:val="323131"/>
          <w:sz w:val="24"/>
          <w:szCs w:val="24"/>
        </w:rPr>
      </w:pPr>
      <w:r>
        <w:rPr>
          <w:b w:val="0"/>
          <w:color w:val="323131"/>
          <w:sz w:val="24"/>
          <w:szCs w:val="24"/>
        </w:rPr>
        <w:lastRenderedPageBreak/>
        <w:t xml:space="preserve">Утвержден постановлением </w:t>
      </w:r>
    </w:p>
    <w:p w14:paraId="4DDD4C29" w14:textId="77777777" w:rsidR="00D64128" w:rsidRDefault="00D64128">
      <w:pPr>
        <w:pStyle w:val="a5"/>
        <w:spacing w:after="255" w:line="100" w:lineRule="atLeast"/>
        <w:jc w:val="right"/>
        <w:rPr>
          <w:b w:val="0"/>
          <w:color w:val="323131"/>
          <w:sz w:val="24"/>
          <w:szCs w:val="24"/>
        </w:rPr>
      </w:pPr>
      <w:r>
        <w:rPr>
          <w:b w:val="0"/>
          <w:color w:val="323131"/>
          <w:sz w:val="24"/>
          <w:szCs w:val="24"/>
        </w:rPr>
        <w:t xml:space="preserve">Администрации Алнашского района </w:t>
      </w:r>
    </w:p>
    <w:p w14:paraId="3DBFA91F" w14:textId="77777777" w:rsidR="00D64128" w:rsidRDefault="00D64128">
      <w:pPr>
        <w:pStyle w:val="a5"/>
        <w:spacing w:after="255" w:line="255" w:lineRule="atLeast"/>
        <w:jc w:val="right"/>
        <w:rPr>
          <w:b w:val="0"/>
          <w:color w:val="323131"/>
          <w:sz w:val="24"/>
          <w:szCs w:val="24"/>
        </w:rPr>
      </w:pPr>
      <w:r>
        <w:rPr>
          <w:b w:val="0"/>
          <w:color w:val="323131"/>
          <w:sz w:val="24"/>
          <w:szCs w:val="24"/>
        </w:rPr>
        <w:t xml:space="preserve">от 23.06.2011 г. №   715      </w:t>
      </w:r>
    </w:p>
    <w:p w14:paraId="7CC7D722" w14:textId="77777777" w:rsidR="00D64128" w:rsidRDefault="00D64128">
      <w:pPr>
        <w:pStyle w:val="a5"/>
        <w:spacing w:after="255" w:line="255" w:lineRule="atLeast"/>
        <w:jc w:val="center"/>
        <w:rPr>
          <w:b w:val="0"/>
          <w:color w:val="323131"/>
          <w:szCs w:val="28"/>
        </w:rPr>
      </w:pPr>
      <w:r>
        <w:rPr>
          <w:b w:val="0"/>
          <w:color w:val="323131"/>
          <w:szCs w:val="28"/>
        </w:rPr>
        <w:t>Порядок предоставления бюджетных инвестиций муниципальным бюджетным учреждениям и муниципальным автономным учреждениям</w:t>
      </w:r>
    </w:p>
    <w:p w14:paraId="1995417E" w14:textId="77777777" w:rsidR="00D64128" w:rsidRDefault="00D64128">
      <w:pPr>
        <w:pStyle w:val="a5"/>
        <w:spacing w:after="255" w:line="255" w:lineRule="atLeast"/>
        <w:rPr>
          <w:color w:val="323131"/>
        </w:rPr>
      </w:pPr>
    </w:p>
    <w:p w14:paraId="0DFE4848" w14:textId="77777777" w:rsidR="00D64128" w:rsidRDefault="00D64128">
      <w:pPr>
        <w:pStyle w:val="a5"/>
        <w:spacing w:after="255" w:line="255" w:lineRule="atLeast"/>
        <w:jc w:val="both"/>
        <w:rPr>
          <w:b w:val="0"/>
          <w:color w:val="323131"/>
          <w:sz w:val="24"/>
          <w:szCs w:val="24"/>
        </w:rPr>
      </w:pPr>
      <w:r>
        <w:rPr>
          <w:b w:val="0"/>
          <w:color w:val="323131"/>
          <w:sz w:val="24"/>
          <w:szCs w:val="24"/>
        </w:rPr>
        <w:t>1. Порядок предоставления бюджетных инвестиций  бюджетным  и автономным учреждениям (далее - Порядок) определяет правила предоставления бюджетных инвестиций в объекты капитального строительства муниципальной собственности в форме капитальных вложений в основные средства (далее - бюджетные инвестиции) муниципальных бюджетных учреждений и муниципальных автономных учреждений Алнашского района, созданных на базе имущества, находящегося в муниципальной собственности Алнашского района (далее — бюджетные и  автоно</w:t>
      </w:r>
      <w:r>
        <w:rPr>
          <w:b w:val="0"/>
          <w:color w:val="323131"/>
          <w:sz w:val="24"/>
          <w:szCs w:val="24"/>
        </w:rPr>
        <w:t>мные учреждения соответственно).</w:t>
      </w:r>
    </w:p>
    <w:p w14:paraId="6F27ACE6" w14:textId="77777777" w:rsidR="00D64128" w:rsidRDefault="00D64128">
      <w:pPr>
        <w:pStyle w:val="a5"/>
        <w:spacing w:after="255" w:line="255" w:lineRule="atLeast"/>
        <w:jc w:val="both"/>
        <w:rPr>
          <w:b w:val="0"/>
          <w:color w:val="323131"/>
          <w:sz w:val="24"/>
          <w:szCs w:val="24"/>
        </w:rPr>
      </w:pPr>
      <w:r>
        <w:rPr>
          <w:b w:val="0"/>
          <w:color w:val="323131"/>
          <w:sz w:val="24"/>
          <w:szCs w:val="24"/>
        </w:rPr>
        <w:t>2. Бюджетные инвестиции предоставляются в соответствии с утверждаемой в установленном порядке целевой программой по строительству объектов капитального строительства Алнашского района.</w:t>
      </w:r>
    </w:p>
    <w:p w14:paraId="6020DCFA" w14:textId="77777777" w:rsidR="00D64128" w:rsidRDefault="00D64128">
      <w:pPr>
        <w:pStyle w:val="a5"/>
        <w:spacing w:after="255" w:line="255" w:lineRule="atLeast"/>
        <w:jc w:val="both"/>
        <w:rPr>
          <w:b w:val="0"/>
          <w:color w:val="323131"/>
          <w:sz w:val="24"/>
          <w:szCs w:val="24"/>
        </w:rPr>
      </w:pPr>
      <w:r>
        <w:rPr>
          <w:b w:val="0"/>
          <w:color w:val="323131"/>
          <w:sz w:val="24"/>
          <w:szCs w:val="24"/>
        </w:rPr>
        <w:t>3. Бюджетные инвестиции предоставляются бюджетным  и автономным учреждениям  Алнашского района.</w:t>
      </w:r>
    </w:p>
    <w:p w14:paraId="67CA5289" w14:textId="77777777" w:rsidR="00D64128" w:rsidRDefault="00D64128">
      <w:pPr>
        <w:pStyle w:val="a5"/>
        <w:spacing w:after="255" w:line="255" w:lineRule="atLeast"/>
        <w:rPr>
          <w:b w:val="0"/>
          <w:color w:val="323131"/>
          <w:sz w:val="24"/>
          <w:szCs w:val="24"/>
        </w:rPr>
      </w:pPr>
      <w:r>
        <w:rPr>
          <w:b w:val="0"/>
          <w:color w:val="323131"/>
          <w:sz w:val="24"/>
          <w:szCs w:val="24"/>
        </w:rPr>
        <w:t>4. Бюджетные инвестиции предоставляются в соответствии с договором (соглашением), заключенным между Администрацией Алнашского района (далее - Администрация) и  бюджетным или автономным учреждением.</w:t>
      </w:r>
    </w:p>
    <w:p w14:paraId="57CD4B4D" w14:textId="77777777" w:rsidR="00D64128" w:rsidRDefault="00D64128">
      <w:pPr>
        <w:pStyle w:val="a5"/>
        <w:spacing w:after="255" w:line="255" w:lineRule="atLeast"/>
        <w:rPr>
          <w:b w:val="0"/>
          <w:color w:val="323131"/>
          <w:sz w:val="24"/>
          <w:szCs w:val="24"/>
        </w:rPr>
      </w:pPr>
      <w:r>
        <w:rPr>
          <w:b w:val="0"/>
          <w:color w:val="323131"/>
          <w:sz w:val="24"/>
          <w:szCs w:val="24"/>
        </w:rPr>
        <w:t>В договоре (соглашении) предусматриваются следующие условия:</w:t>
      </w:r>
    </w:p>
    <w:p w14:paraId="79CEBAA3" w14:textId="77777777" w:rsidR="00D64128" w:rsidRDefault="00D64128">
      <w:pPr>
        <w:pStyle w:val="a5"/>
        <w:spacing w:after="255" w:line="255" w:lineRule="atLeast"/>
        <w:rPr>
          <w:b w:val="0"/>
          <w:color w:val="323131"/>
          <w:sz w:val="24"/>
          <w:szCs w:val="24"/>
        </w:rPr>
      </w:pPr>
      <w:r>
        <w:rPr>
          <w:b w:val="0"/>
          <w:color w:val="323131"/>
          <w:sz w:val="24"/>
          <w:szCs w:val="24"/>
        </w:rPr>
        <w:t>- право Администрации  на проведение проверок соблюдения бюджетным  или  автономным учреждением условий, установленных заключенным договором (соглашением);</w:t>
      </w:r>
    </w:p>
    <w:p w14:paraId="0ADAEE1D" w14:textId="77777777" w:rsidR="00D64128" w:rsidRDefault="00D64128">
      <w:pPr>
        <w:pStyle w:val="a5"/>
        <w:spacing w:after="255" w:line="255" w:lineRule="atLeast"/>
        <w:rPr>
          <w:b w:val="0"/>
          <w:color w:val="323131"/>
          <w:sz w:val="24"/>
          <w:szCs w:val="24"/>
        </w:rPr>
      </w:pPr>
      <w:r>
        <w:rPr>
          <w:b w:val="0"/>
          <w:color w:val="323131"/>
          <w:sz w:val="24"/>
          <w:szCs w:val="24"/>
        </w:rPr>
        <w:t>- порядок возврата в  бюджет Алнашского района сумм, использованных  бюджетным или  автономным учреждением, в случае установления по итогам проверок, проведенных Администрацией, а также  иными уполномоченными органами контроля и надзора, факта нарушения целей и условий, определенных заключенным договором (соглашением), а также сумм неиспользованных в текущем финансовом году, при отсутствии потребности направления их на те же цели в соответствии с решениями Администрации и являющегося главным распорядителем</w:t>
      </w:r>
      <w:r>
        <w:rPr>
          <w:b w:val="0"/>
          <w:color w:val="323131"/>
          <w:sz w:val="24"/>
          <w:szCs w:val="24"/>
        </w:rPr>
        <w:t xml:space="preserve"> бюджетных средств бюджета Алнашского района;</w:t>
      </w:r>
    </w:p>
    <w:p w14:paraId="0BED7B6C" w14:textId="77777777" w:rsidR="00D64128" w:rsidRDefault="00D64128">
      <w:pPr>
        <w:pStyle w:val="a5"/>
        <w:spacing w:after="255" w:line="255" w:lineRule="atLeast"/>
        <w:rPr>
          <w:b w:val="0"/>
          <w:color w:val="323131"/>
          <w:sz w:val="24"/>
          <w:szCs w:val="24"/>
        </w:rPr>
      </w:pPr>
      <w:r>
        <w:rPr>
          <w:rFonts w:ascii="Georgia" w:hAnsi="Georgia"/>
          <w:b w:val="0"/>
          <w:color w:val="323131"/>
          <w:sz w:val="21"/>
        </w:rPr>
        <w:t>-</w:t>
      </w:r>
      <w:r>
        <w:rPr>
          <w:b w:val="0"/>
          <w:color w:val="323131"/>
          <w:sz w:val="24"/>
          <w:szCs w:val="24"/>
        </w:rPr>
        <w:t xml:space="preserve"> порядок и сроки предоставления отчетности об использовании бюджетных инвестиций, установленной Администрацией.</w:t>
      </w:r>
    </w:p>
    <w:p w14:paraId="30A48A25" w14:textId="77777777" w:rsidR="00D64128" w:rsidRDefault="00D64128">
      <w:pPr>
        <w:pStyle w:val="a5"/>
        <w:spacing w:after="255" w:line="255" w:lineRule="atLeast"/>
        <w:rPr>
          <w:b w:val="0"/>
          <w:color w:val="323131"/>
          <w:sz w:val="24"/>
          <w:szCs w:val="24"/>
        </w:rPr>
      </w:pPr>
      <w:r>
        <w:rPr>
          <w:b w:val="0"/>
          <w:color w:val="323131"/>
          <w:sz w:val="24"/>
          <w:szCs w:val="24"/>
        </w:rPr>
        <w:t>5. Бюджетные  или автономные учреждения:</w:t>
      </w:r>
    </w:p>
    <w:p w14:paraId="335471DA" w14:textId="77777777" w:rsidR="00D64128" w:rsidRDefault="00D64128">
      <w:pPr>
        <w:pStyle w:val="a5"/>
        <w:spacing w:after="255" w:line="255" w:lineRule="atLeast"/>
        <w:rPr>
          <w:b w:val="0"/>
          <w:color w:val="323131"/>
          <w:sz w:val="24"/>
          <w:szCs w:val="24"/>
        </w:rPr>
      </w:pPr>
      <w:r>
        <w:rPr>
          <w:b w:val="0"/>
          <w:color w:val="323131"/>
          <w:sz w:val="24"/>
          <w:szCs w:val="24"/>
        </w:rPr>
        <w:t>а) организуют размещение заказов на выполнение изыскательских, проектных и (или) строительных работ в порядке, установленном для размещения заказов на поставку товаров, выполнение работ и оказание услуг для муниципальных нужд, и заключают соответствующие договоры подряда;</w:t>
      </w:r>
    </w:p>
    <w:p w14:paraId="49A08BD1" w14:textId="77777777" w:rsidR="00D64128" w:rsidRDefault="00D64128">
      <w:pPr>
        <w:pStyle w:val="a5"/>
        <w:spacing w:after="255" w:line="255" w:lineRule="atLeast"/>
        <w:rPr>
          <w:b w:val="0"/>
          <w:color w:val="323131"/>
          <w:sz w:val="24"/>
          <w:szCs w:val="24"/>
        </w:rPr>
      </w:pPr>
      <w:r>
        <w:rPr>
          <w:b w:val="0"/>
          <w:color w:val="323131"/>
          <w:sz w:val="24"/>
          <w:szCs w:val="24"/>
        </w:rPr>
        <w:t>б) организуют проведение изыскательских, проектных и (или) строительных работ на соответствующих объектах;</w:t>
      </w:r>
    </w:p>
    <w:p w14:paraId="2F209FAD" w14:textId="77777777" w:rsidR="00D64128" w:rsidRDefault="00D64128">
      <w:pPr>
        <w:pStyle w:val="a5"/>
        <w:spacing w:after="255" w:line="255" w:lineRule="atLeast"/>
        <w:rPr>
          <w:b w:val="0"/>
          <w:color w:val="323131"/>
          <w:sz w:val="24"/>
          <w:szCs w:val="24"/>
        </w:rPr>
      </w:pPr>
      <w:r>
        <w:rPr>
          <w:b w:val="0"/>
          <w:color w:val="323131"/>
          <w:sz w:val="24"/>
          <w:szCs w:val="24"/>
        </w:rPr>
        <w:lastRenderedPageBreak/>
        <w:t>в) осуществляют контроль за соблюдением сроков выполнения подрядчиком изыскательских, проектных и (или) строительных работ и качеством строительства;</w:t>
      </w:r>
    </w:p>
    <w:p w14:paraId="119A8605" w14:textId="77777777" w:rsidR="00D64128" w:rsidRDefault="00D64128">
      <w:pPr>
        <w:pStyle w:val="a5"/>
        <w:spacing w:after="255" w:line="255" w:lineRule="atLeast"/>
        <w:jc w:val="both"/>
        <w:rPr>
          <w:b w:val="0"/>
          <w:color w:val="323131"/>
          <w:sz w:val="24"/>
          <w:szCs w:val="24"/>
        </w:rPr>
      </w:pPr>
      <w:r>
        <w:rPr>
          <w:b w:val="0"/>
          <w:color w:val="323131"/>
          <w:sz w:val="24"/>
          <w:szCs w:val="24"/>
        </w:rPr>
        <w:t>г) представляют Администрации в соответствии с договором (соглашением) отчет об использовании бюджетных инвестиций, в том числе в целях подтверждения соответствующего увеличения стоимости основных средств, находящихся на праве оперативного управления  бюджетного или автономного учреждения;</w:t>
      </w:r>
    </w:p>
    <w:p w14:paraId="70141CF2" w14:textId="77777777" w:rsidR="00D64128" w:rsidRDefault="00D64128">
      <w:pPr>
        <w:pStyle w:val="a5"/>
        <w:spacing w:after="255" w:line="255" w:lineRule="atLeast"/>
        <w:jc w:val="both"/>
        <w:rPr>
          <w:b w:val="0"/>
          <w:color w:val="323131"/>
          <w:sz w:val="24"/>
          <w:szCs w:val="24"/>
        </w:rPr>
      </w:pPr>
      <w:r>
        <w:rPr>
          <w:b w:val="0"/>
          <w:color w:val="323131"/>
          <w:sz w:val="24"/>
          <w:szCs w:val="24"/>
        </w:rPr>
        <w:t xml:space="preserve">д) осуществляют возврат в  бюджет Алнашского  района неиспользованного остатка сумм, предоставленных в форме бюджетных инвестиций, в случаях, установленных </w:t>
      </w:r>
      <w:r>
        <w:rPr>
          <w:rStyle w:val="a3"/>
          <w:b w:val="0"/>
          <w:color w:val="auto"/>
          <w:sz w:val="24"/>
          <w:szCs w:val="24"/>
          <w:u w:val="none"/>
        </w:rPr>
        <w:t xml:space="preserve">пунктом 4 </w:t>
      </w:r>
      <w:r>
        <w:rPr>
          <w:b w:val="0"/>
          <w:color w:val="323131"/>
          <w:sz w:val="24"/>
          <w:szCs w:val="24"/>
        </w:rPr>
        <w:t>настоящего Порядка;</w:t>
      </w:r>
    </w:p>
    <w:p w14:paraId="4EA7536B" w14:textId="77777777" w:rsidR="00D64128" w:rsidRDefault="00D64128">
      <w:pPr>
        <w:pStyle w:val="a5"/>
        <w:spacing w:after="255" w:line="255" w:lineRule="atLeast"/>
        <w:jc w:val="both"/>
        <w:rPr>
          <w:b w:val="0"/>
          <w:color w:val="323131"/>
          <w:sz w:val="24"/>
          <w:szCs w:val="24"/>
        </w:rPr>
      </w:pPr>
      <w:r>
        <w:rPr>
          <w:b w:val="0"/>
          <w:color w:val="323131"/>
          <w:sz w:val="24"/>
          <w:szCs w:val="24"/>
        </w:rPr>
        <w:t>е) выполняют по поручению Администрации района иные полномочия, связанные с осуществлением бюджетных инвестиций в объекты капитального строительства муниципальной собственности.</w:t>
      </w:r>
    </w:p>
    <w:p w14:paraId="0438121B" w14:textId="77777777" w:rsidR="00D64128" w:rsidRDefault="00D64128">
      <w:pPr>
        <w:pStyle w:val="a5"/>
        <w:spacing w:after="255" w:line="255" w:lineRule="atLeast"/>
        <w:rPr>
          <w:b w:val="0"/>
          <w:color w:val="323131"/>
          <w:sz w:val="24"/>
          <w:szCs w:val="24"/>
        </w:rPr>
      </w:pPr>
      <w:r>
        <w:rPr>
          <w:b w:val="0"/>
          <w:color w:val="323131"/>
          <w:sz w:val="24"/>
          <w:szCs w:val="24"/>
        </w:rPr>
        <w:t>6. Перечисление бюджетных инвестиций осуществляется в соответствии с договором (соглашением) и порядком финансирования расходов  целевой программы по строительству объектов капитального строительства Алнашского  района  с учётом особенностей, предусмотренных настоящим Порядком, на лицевые счета, открываемые в Управлении финансов бюджетному  или  автономному учреждению для учета операций со средствами бюджетных инвестиций.</w:t>
      </w:r>
    </w:p>
    <w:p w14:paraId="761B4E4D" w14:textId="77777777" w:rsidR="00D64128" w:rsidRDefault="00D64128">
      <w:pPr>
        <w:pStyle w:val="a5"/>
        <w:spacing w:after="255" w:line="255" w:lineRule="atLeast"/>
        <w:rPr>
          <w:b w:val="0"/>
          <w:color w:val="323131"/>
          <w:sz w:val="24"/>
          <w:szCs w:val="24"/>
        </w:rPr>
      </w:pPr>
      <w:r>
        <w:rPr>
          <w:b w:val="0"/>
          <w:color w:val="323131"/>
          <w:sz w:val="24"/>
          <w:szCs w:val="24"/>
        </w:rPr>
        <w:t>Информация об объемах и о сроках перечисления бюджетных инвестиций учитывается Администрацией района при формировании прогноза кассовых выплат из бюджета Алнашского района, необходимого для составления в установленном порядке кассового плана исполнения бюджета Алнашского района.</w:t>
      </w:r>
    </w:p>
    <w:p w14:paraId="1097DE88" w14:textId="77777777" w:rsidR="00D64128" w:rsidRDefault="00D64128">
      <w:pPr>
        <w:pStyle w:val="a5"/>
        <w:spacing w:after="255" w:line="255" w:lineRule="atLeast"/>
        <w:jc w:val="both"/>
        <w:rPr>
          <w:b w:val="0"/>
          <w:color w:val="323131"/>
          <w:sz w:val="24"/>
          <w:szCs w:val="24"/>
        </w:rPr>
      </w:pPr>
      <w:r>
        <w:rPr>
          <w:b w:val="0"/>
          <w:color w:val="323131"/>
          <w:sz w:val="24"/>
          <w:szCs w:val="24"/>
        </w:rPr>
        <w:t>7. Санкционирование расходов бюджетных или  автономных учреждений, источником которых являются бюджетные инвестиции, осуществляется в порядке, установленном Администрацией.</w:t>
      </w:r>
    </w:p>
    <w:p w14:paraId="2D40B2F1" w14:textId="77777777" w:rsidR="00D64128" w:rsidRDefault="00D64128">
      <w:pPr>
        <w:pStyle w:val="a5"/>
        <w:spacing w:after="255" w:line="255" w:lineRule="atLeast"/>
        <w:jc w:val="both"/>
        <w:rPr>
          <w:b w:val="0"/>
          <w:color w:val="323131"/>
          <w:sz w:val="24"/>
          <w:szCs w:val="24"/>
        </w:rPr>
      </w:pPr>
      <w:r>
        <w:rPr>
          <w:b w:val="0"/>
          <w:color w:val="323131"/>
          <w:sz w:val="24"/>
          <w:szCs w:val="24"/>
        </w:rPr>
        <w:t>8. При условии заключения бюджетным или автономным учреждением договора подряда с генеральным подрядчиком, который привлекает для выполнения работ (оказания услуг) на объекте капитального строительства муниципальной собственности субподрядную организацию, оплата выполненных субподрядной организацией работ (оказанных услуг) осуществляется генеральным подрядчиком с его расчетного счета, открытого в кредитной организации на основании договора с субподрядной организацией.</w:t>
      </w:r>
    </w:p>
    <w:p w14:paraId="261D8F7C" w14:textId="77777777" w:rsidR="00D64128" w:rsidRDefault="00D64128">
      <w:pPr>
        <w:jc w:val="both"/>
      </w:pPr>
    </w:p>
    <w:p w14:paraId="571649E8" w14:textId="77777777" w:rsidR="00D64128" w:rsidRDefault="00D64128">
      <w:pPr>
        <w:ind w:firstLine="709"/>
        <w:jc w:val="both"/>
      </w:pPr>
    </w:p>
    <w:p w14:paraId="0D1E3C86" w14:textId="77777777" w:rsidR="00D64128" w:rsidRDefault="00D64128">
      <w:pPr>
        <w:ind w:firstLine="709"/>
        <w:jc w:val="both"/>
        <w:rPr>
          <w:rFonts w:cs="Arial"/>
          <w:szCs w:val="24"/>
        </w:rPr>
      </w:pPr>
    </w:p>
    <w:p w14:paraId="5C04A217" w14:textId="77777777" w:rsidR="00D64128" w:rsidRDefault="00D6412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</w:t>
      </w:r>
    </w:p>
    <w:p w14:paraId="38CB3C26" w14:textId="77777777" w:rsidR="00D64128" w:rsidRDefault="00D64128">
      <w:pPr>
        <w:jc w:val="both"/>
        <w:rPr>
          <w:rFonts w:cs="Arial"/>
          <w:szCs w:val="24"/>
        </w:rPr>
      </w:pPr>
    </w:p>
    <w:p w14:paraId="67CF57F1" w14:textId="77777777" w:rsidR="00D64128" w:rsidRDefault="00D64128">
      <w:pPr>
        <w:jc w:val="both"/>
        <w:rPr>
          <w:rFonts w:ascii="Arial" w:hAnsi="Arial" w:cs="Arial"/>
          <w:szCs w:val="24"/>
        </w:rPr>
      </w:pPr>
    </w:p>
    <w:p w14:paraId="186DA619" w14:textId="77777777" w:rsidR="00D64128" w:rsidRDefault="00D64128">
      <w:pPr>
        <w:ind w:hanging="15"/>
        <w:rPr>
          <w:rFonts w:ascii="Arial" w:hAnsi="Arial" w:cs="Arial"/>
          <w:szCs w:val="24"/>
        </w:rPr>
      </w:pPr>
    </w:p>
    <w:p w14:paraId="4189D5FD" w14:textId="77777777" w:rsidR="00D64128" w:rsidRDefault="00D64128">
      <w:pPr>
        <w:ind w:firstLine="709"/>
        <w:jc w:val="right"/>
        <w:rPr>
          <w:rFonts w:ascii="Arial" w:hAnsi="Arial" w:cs="Arial"/>
          <w:szCs w:val="24"/>
        </w:rPr>
      </w:pPr>
    </w:p>
    <w:p w14:paraId="5FE31AA2" w14:textId="77777777" w:rsidR="00D64128" w:rsidRDefault="00D64128">
      <w:pPr>
        <w:ind w:firstLine="709"/>
        <w:jc w:val="right"/>
        <w:rPr>
          <w:rFonts w:ascii="Arial" w:hAnsi="Arial" w:cs="Arial"/>
          <w:szCs w:val="24"/>
        </w:rPr>
      </w:pPr>
    </w:p>
    <w:p w14:paraId="26819CE2" w14:textId="77777777" w:rsidR="00D64128" w:rsidRDefault="00D64128">
      <w:pPr>
        <w:ind w:firstLine="709"/>
        <w:jc w:val="right"/>
        <w:rPr>
          <w:rFonts w:ascii="Arial" w:hAnsi="Arial" w:cs="Arial"/>
          <w:szCs w:val="24"/>
        </w:rPr>
      </w:pPr>
    </w:p>
    <w:p w14:paraId="556C5062" w14:textId="77777777" w:rsidR="00D64128" w:rsidRDefault="00D64128">
      <w:pPr>
        <w:ind w:firstLine="709"/>
        <w:jc w:val="right"/>
        <w:rPr>
          <w:rFonts w:ascii="Arial" w:hAnsi="Arial" w:cs="Arial"/>
          <w:szCs w:val="24"/>
        </w:rPr>
      </w:pPr>
    </w:p>
    <w:p w14:paraId="3754A7FA" w14:textId="77777777" w:rsidR="00D64128" w:rsidRDefault="00D64128">
      <w:pPr>
        <w:ind w:firstLine="709"/>
        <w:jc w:val="right"/>
        <w:rPr>
          <w:rFonts w:ascii="Arial" w:hAnsi="Arial" w:cs="Arial"/>
          <w:szCs w:val="24"/>
        </w:rPr>
      </w:pPr>
    </w:p>
    <w:p w14:paraId="45BCFCA2" w14:textId="77777777" w:rsidR="00D64128" w:rsidRDefault="00D64128">
      <w:pPr>
        <w:ind w:firstLine="709"/>
        <w:jc w:val="right"/>
        <w:rPr>
          <w:rFonts w:ascii="Arial" w:hAnsi="Arial" w:cs="Arial"/>
          <w:szCs w:val="24"/>
        </w:rPr>
      </w:pPr>
    </w:p>
    <w:p w14:paraId="7E34B262" w14:textId="77777777" w:rsidR="00D64128" w:rsidRDefault="00D64128">
      <w:pPr>
        <w:ind w:firstLine="709"/>
        <w:jc w:val="right"/>
        <w:rPr>
          <w:rFonts w:ascii="Arial" w:hAnsi="Arial" w:cs="Arial"/>
          <w:szCs w:val="24"/>
        </w:rPr>
      </w:pPr>
    </w:p>
    <w:p w14:paraId="46AC4A25" w14:textId="77777777" w:rsidR="00D64128" w:rsidRDefault="00D64128">
      <w:pPr>
        <w:ind w:firstLine="709"/>
        <w:jc w:val="right"/>
        <w:rPr>
          <w:rFonts w:ascii="Arial" w:hAnsi="Arial" w:cs="Arial"/>
          <w:szCs w:val="24"/>
        </w:rPr>
      </w:pPr>
    </w:p>
    <w:p w14:paraId="5AA540AF" w14:textId="77777777" w:rsidR="00D64128" w:rsidRDefault="00D64128">
      <w:pPr>
        <w:ind w:firstLine="709"/>
        <w:jc w:val="right"/>
        <w:rPr>
          <w:rFonts w:ascii="Arial" w:hAnsi="Arial" w:cs="Arial"/>
          <w:szCs w:val="24"/>
        </w:rPr>
      </w:pPr>
    </w:p>
    <w:p w14:paraId="10AF7236" w14:textId="77777777" w:rsidR="00D64128" w:rsidRDefault="00D64128">
      <w:pPr>
        <w:ind w:firstLine="709"/>
        <w:jc w:val="right"/>
        <w:rPr>
          <w:rFonts w:ascii="Arial" w:hAnsi="Arial" w:cs="Arial"/>
          <w:szCs w:val="24"/>
        </w:rPr>
      </w:pPr>
    </w:p>
    <w:p w14:paraId="35BD4607" w14:textId="77777777" w:rsidR="00D64128" w:rsidRDefault="00D64128">
      <w:pPr>
        <w:ind w:firstLine="709"/>
        <w:jc w:val="right"/>
      </w:pPr>
    </w:p>
    <w:sectPr w:rsidR="00000000">
      <w:footerReference w:type="default" r:id="rId9"/>
      <w:footnotePr>
        <w:pos w:val="beneathText"/>
      </w:footnotePr>
      <w:pgSz w:w="11905" w:h="16837"/>
      <w:pgMar w:top="851" w:right="794" w:bottom="736" w:left="1247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5901A" w14:textId="77777777" w:rsidR="00D64128" w:rsidRDefault="00D64128">
      <w:r>
        <w:separator/>
      </w:r>
    </w:p>
  </w:endnote>
  <w:endnote w:type="continuationSeparator" w:id="0">
    <w:p w14:paraId="40592486" w14:textId="77777777" w:rsidR="00D64128" w:rsidRDefault="00D6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CE5D1" w14:textId="77777777" w:rsidR="00D64128" w:rsidRDefault="00D6412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770AF" w14:textId="77777777" w:rsidR="00D64128" w:rsidRDefault="00D64128">
      <w:r>
        <w:separator/>
      </w:r>
    </w:p>
  </w:footnote>
  <w:footnote w:type="continuationSeparator" w:id="0">
    <w:p w14:paraId="043A65F7" w14:textId="77777777" w:rsidR="00D64128" w:rsidRDefault="00D64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04505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mirrorMargins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78"/>
    <w:rsid w:val="005F5878"/>
    <w:rsid w:val="00D64128"/>
    <w:rsid w:val="00E8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4:docId w14:val="76F521C7"/>
  <w15:chartTrackingRefBased/>
  <w15:docId w15:val="{D9EF6114-C9FC-4B0F-9F8F-F3B80AEA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styleId="a3">
    <w:name w:val="Hyperlink"/>
    <w:basedOn w:val="10"/>
    <w:semiHidden/>
    <w:rPr>
      <w:color w:val="0000FF"/>
      <w:u w:val="single"/>
    </w:rPr>
  </w:style>
  <w:style w:type="character" w:customStyle="1" w:styleId="a4">
    <w:name w:val="Символ нумерации"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semiHidden/>
    <w:rPr>
      <w:b/>
      <w:sz w:val="28"/>
    </w:rPr>
  </w:style>
  <w:style w:type="paragraph" w:styleId="a6">
    <w:name w:val="List"/>
    <w:basedOn w:val="a5"/>
    <w:semiHidden/>
    <w:rPr>
      <w:rFonts w:cs="Mang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semiHidden/>
    <w:pPr>
      <w:ind w:firstLine="567"/>
      <w:jc w:val="both"/>
    </w:pPr>
    <w:rPr>
      <w:lang w:val="ru-RU"/>
    </w:rPr>
  </w:style>
  <w:style w:type="paragraph" w:customStyle="1" w:styleId="21">
    <w:name w:val="Основной текст с отступом 21"/>
    <w:basedOn w:val="a"/>
    <w:pPr>
      <w:ind w:firstLine="567"/>
      <w:jc w:val="both"/>
    </w:pPr>
    <w:rPr>
      <w:sz w:val="26"/>
    </w:rPr>
  </w:style>
  <w:style w:type="paragraph" w:customStyle="1" w:styleId="ab">
    <w:name w:val="Содержимое врезки"/>
    <w:basedOn w:val="a5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Элькунысь             Администрация Алнашского района</dc:title>
  <dc:subject/>
  <dc:creator>ТИК</dc:creator>
  <cp:keywords/>
  <cp:lastModifiedBy>1 1</cp:lastModifiedBy>
  <cp:revision>2</cp:revision>
  <cp:lastPrinted>2011-06-22T04:50:00Z</cp:lastPrinted>
  <dcterms:created xsi:type="dcterms:W3CDTF">2025-06-23T10:27:00Z</dcterms:created>
  <dcterms:modified xsi:type="dcterms:W3CDTF">2025-06-23T10:27:00Z</dcterms:modified>
</cp:coreProperties>
</file>