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7824" w14:textId="77777777" w:rsidR="00DF0ACE" w:rsidRDefault="002E745E">
      <w:pPr>
        <w:pStyle w:val="Standard"/>
        <w:spacing w:line="360" w:lineRule="auto"/>
        <w:jc w:val="center"/>
      </w:pPr>
      <w:r>
        <w:object w:dxaOrig="1440" w:dyaOrig="1440" w14:anchorId="3A227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74.05pt;margin-top:27.2pt;width:64.9pt;height:53.35pt;z-index:251658240;visibility:visible;mso-wrap-style:square;mso-position-horizontal-relative:page;mso-position-vertical-relative:page">
            <v:imagedata r:id="rId7" o:title=""/>
            <w10:wrap type="square" anchorx="page" anchory="page"/>
          </v:shape>
          <o:OLEObject Type="Embed" ProgID="Unknown" ShapeID="Объект1" DrawAspect="Content" ObjectID="_1811925576" r:id="rId8"/>
        </w:object>
      </w:r>
      <w:r>
        <w:rPr>
          <w:rFonts w:ascii="Times New Roman" w:hAnsi="Times New Roman"/>
          <w:b/>
          <w:sz w:val="24"/>
        </w:rPr>
        <w:t>Удмурт Элькунысь             Администрация Алнашского района</w:t>
      </w:r>
    </w:p>
    <w:p w14:paraId="3A227825" w14:textId="77777777" w:rsidR="00DF0ACE" w:rsidRDefault="002E745E">
      <w:pPr>
        <w:pStyle w:val="1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Алнаш ёрослэн Администрациез Удмуртской Республики</w:t>
      </w:r>
    </w:p>
    <w:p w14:paraId="3A227826" w14:textId="77777777" w:rsidR="00DF0ACE" w:rsidRDefault="00DF0ACE">
      <w:pPr>
        <w:pStyle w:val="Standard"/>
        <w:rPr>
          <w:rFonts w:ascii="Times New Roman" w:hAnsi="Times New Roman"/>
          <w:sz w:val="24"/>
        </w:rPr>
      </w:pPr>
    </w:p>
    <w:p w14:paraId="3A227827" w14:textId="77777777" w:rsidR="00DF0ACE" w:rsidRDefault="00DF0ACE">
      <w:pPr>
        <w:pStyle w:val="Standard"/>
        <w:rPr>
          <w:rFonts w:ascii="Times New Roman" w:hAnsi="Times New Roman"/>
          <w:sz w:val="24"/>
        </w:rPr>
      </w:pPr>
    </w:p>
    <w:p w14:paraId="3A227828" w14:textId="77777777" w:rsidR="00DF0ACE" w:rsidRDefault="00DF0ACE">
      <w:pPr>
        <w:pStyle w:val="Standard"/>
        <w:rPr>
          <w:rFonts w:ascii="Times New Roman" w:hAnsi="Times New Roman"/>
          <w:sz w:val="12"/>
          <w:szCs w:val="12"/>
        </w:rPr>
      </w:pPr>
    </w:p>
    <w:p w14:paraId="3A227829" w14:textId="77777777" w:rsidR="00DF0ACE" w:rsidRDefault="002E745E">
      <w:pPr>
        <w:pStyle w:val="2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3A22782A" w14:textId="77777777" w:rsidR="00DF0ACE" w:rsidRDefault="002E745E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16.08.2012                                                                                                                                     № 797</w:t>
      </w:r>
    </w:p>
    <w:p w14:paraId="3A22782B" w14:textId="77777777" w:rsidR="00DF0ACE" w:rsidRDefault="002E745E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Алнаши  </w:t>
      </w:r>
    </w:p>
    <w:p w14:paraId="3A22782C" w14:textId="77777777" w:rsidR="00DF0ACE" w:rsidRDefault="00DF0ACE">
      <w:pPr>
        <w:pStyle w:val="Standard"/>
        <w:jc w:val="center"/>
        <w:rPr>
          <w:rFonts w:ascii="Times New Roman" w:hAnsi="Times New Roman"/>
          <w:b/>
          <w:sz w:val="12"/>
          <w:szCs w:val="12"/>
        </w:rPr>
      </w:pPr>
    </w:p>
    <w:p w14:paraId="3A22782D" w14:textId="77777777" w:rsidR="00DF0ACE" w:rsidRDefault="002E745E">
      <w:pPr>
        <w:pStyle w:val="Standard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27826" wp14:editId="3A227827">
                <wp:simplePos x="0" y="0"/>
                <wp:positionH relativeFrom="column">
                  <wp:posOffset>-87480</wp:posOffset>
                </wp:positionH>
                <wp:positionV relativeFrom="paragraph">
                  <wp:posOffset>66600</wp:posOffset>
                </wp:positionV>
                <wp:extent cx="3529440" cy="937440"/>
                <wp:effectExtent l="0" t="0" r="0" b="0"/>
                <wp:wrapTopAndBottom/>
                <wp:docPr id="361176488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440" cy="9374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22782A" w14:textId="77777777" w:rsidR="00DF0ACE" w:rsidRDefault="002E745E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О внесении дополнения  в  Перечень услуг, предоставляемых муниципальным автономным учреждением "Многофункциональный центр предоставления государственных и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муниципальных услуг в Алнашском районе»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27826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6.9pt;margin-top:5.25pt;width:277.9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" filled="f" stroked="f">
                <v:textbox inset="0,0,0,0">
                  <w:txbxContent>
                    <w:p w14:paraId="3A22782A" w14:textId="77777777" w:rsidR="00DF0ACE" w:rsidRDefault="002E745E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О внесении дополнения  в  Перечень услуг, предоставляемых муниципальным автономным учреждением "Многофункциональный центр предоставления государственных и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муниципальных услуг в Алнашском районе»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22782E" w14:textId="77777777" w:rsidR="00DF0ACE" w:rsidRDefault="002E745E">
      <w:pPr>
        <w:pStyle w:val="Standard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 соответствии с Федеральным законом </w:t>
      </w:r>
      <w:r>
        <w:rPr>
          <w:rFonts w:ascii="Times New Roman" w:eastAsia="Arial" w:hAnsi="Times New Roman" w:cs="Arial"/>
          <w:sz w:val="24"/>
        </w:rPr>
        <w:t xml:space="preserve">от 27.07.2010 N 210-ФЗ </w:t>
      </w:r>
      <w:r>
        <w:rPr>
          <w:rFonts w:ascii="Times New Roman" w:eastAsia="Arial" w:hAnsi="Times New Roman" w:cs="Arial"/>
          <w:sz w:val="24"/>
        </w:rPr>
        <w:t>(ред. от 18.07.2011) «Об организации предоставления государственных и муниципальных услуг», р</w:t>
      </w:r>
      <w:r>
        <w:rPr>
          <w:rFonts w:ascii="Times New Roman" w:hAnsi="Times New Roman" w:cs="Times New Roman"/>
          <w:sz w:val="24"/>
        </w:rPr>
        <w:t xml:space="preserve">уководствуясь  Уставом муниципального образования </w:t>
      </w:r>
      <w:r>
        <w:rPr>
          <w:rFonts w:ascii="Times New Roman" w:hAnsi="Times New Roman" w:cs="Times New Roman"/>
          <w:sz w:val="24"/>
        </w:rPr>
        <w:t>«Алнашский район»,</w:t>
      </w:r>
      <w:r>
        <w:rPr>
          <w:rFonts w:ascii="Times New Roman" w:hAnsi="Times New Roman"/>
          <w:sz w:val="24"/>
        </w:rPr>
        <w:t xml:space="preserve"> Администрация Алнашского района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14:paraId="3A22782F" w14:textId="77777777" w:rsidR="00DF0ACE" w:rsidRDefault="002E7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 Дополнить </w:t>
      </w:r>
      <w:r>
        <w:rPr>
          <w:rFonts w:ascii="Times New Roman" w:hAnsi="Times New Roman" w:cs="Times New Roman"/>
          <w:sz w:val="24"/>
          <w:szCs w:val="24"/>
        </w:rPr>
        <w:t>Перечень услуг, предоставляемых муниципальным автономным учреждением "Многофункциональный центр предоставления государственных и муниципальных услуг в Алнашском районе», утвержденный постановлением Администрации Алнашского района от 17.11.2011г. № 1368, строкой следующего содержания:</w:t>
      </w:r>
    </w:p>
    <w:p w14:paraId="3A227830" w14:textId="77777777" w:rsidR="00DF0ACE" w:rsidRDefault="00DF0AC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3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9751"/>
      </w:tblGrid>
      <w:tr w:rsidR="00DF0ACE" w14:paraId="3A22783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7831" w14:textId="77777777" w:rsidR="00DF0ACE" w:rsidRDefault="002E745E">
            <w:pPr>
              <w:pStyle w:val="Standard"/>
              <w:snapToGrid w:val="0"/>
              <w:ind w:left="402" w:right="-48" w:hanging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7832" w14:textId="77777777" w:rsidR="00DF0ACE" w:rsidRDefault="002E745E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Нести функции заказчика при выполнении работ по строительству (и реконструкции) объектов социального назначения</w:t>
            </w:r>
          </w:p>
        </w:tc>
      </w:tr>
    </w:tbl>
    <w:p w14:paraId="3A227834" w14:textId="77777777" w:rsidR="00DF0ACE" w:rsidRDefault="002E7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A227835" w14:textId="77777777" w:rsidR="00DF0ACE" w:rsidRDefault="002E745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 возложить на заместителя главы Администрации Алнашского района по экономике.</w:t>
      </w:r>
    </w:p>
    <w:p w14:paraId="3A227836" w14:textId="77777777" w:rsidR="00DF0ACE" w:rsidRDefault="00DF0AC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14:paraId="3A227837" w14:textId="77777777" w:rsidR="00DF0ACE" w:rsidRDefault="00DF0AC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14:paraId="3A227838" w14:textId="77777777" w:rsidR="00DF0ACE" w:rsidRDefault="00DF0AC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14:paraId="3A227839" w14:textId="77777777" w:rsidR="00DF0ACE" w:rsidRDefault="00DF0AC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14:paraId="3A22783A" w14:textId="77777777" w:rsidR="00DF0ACE" w:rsidRDefault="00DF0ACE">
      <w:pPr>
        <w:pStyle w:val="ConsPlusNormal"/>
        <w:widowControl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14:paraId="3A22783B" w14:textId="77777777" w:rsidR="00DF0ACE" w:rsidRDefault="00DF0ACE">
      <w:pPr>
        <w:pStyle w:val="Textbodyindent"/>
        <w:rPr>
          <w:rFonts w:ascii="Times New Roman" w:hAnsi="Times New Roman"/>
          <w:sz w:val="12"/>
          <w:szCs w:val="12"/>
          <w:lang w:val="ru-RU"/>
        </w:rPr>
      </w:pPr>
    </w:p>
    <w:p w14:paraId="3A22783C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14:paraId="3A22783D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Алнашского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В.П. Бобров</w:t>
      </w:r>
    </w:p>
    <w:p w14:paraId="3A22783E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3F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0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1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2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3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4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5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6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7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8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9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4A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12"/>
          <w:szCs w:val="12"/>
        </w:rPr>
      </w:pPr>
    </w:p>
    <w:p w14:paraId="3A22784B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Т.А.Шакина, 3-24-07</w:t>
      </w:r>
    </w:p>
    <w:p w14:paraId="3A22784C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4D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4E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4F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0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1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2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3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4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5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6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7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8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9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A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B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C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D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E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5F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0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1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2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3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4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5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6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7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8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9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A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B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C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D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E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6F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0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1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2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3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4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5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6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7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8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9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A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B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C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D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E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7F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0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1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2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3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4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по экономике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В.Т. Сабуров</w:t>
      </w:r>
    </w:p>
    <w:p w14:paraId="3A227885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86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МАУ «МФЦ в Алнашском районе»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Т.Г. Лявукова</w:t>
      </w:r>
    </w:p>
    <w:p w14:paraId="3A227887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0"/>
        </w:rPr>
      </w:pPr>
    </w:p>
    <w:p w14:paraId="3A227888" w14:textId="77777777" w:rsidR="00DF0ACE" w:rsidRDefault="00DF0AC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14:paraId="3A227889" w14:textId="77777777" w:rsidR="00DF0ACE" w:rsidRDefault="002E745E">
      <w:pPr>
        <w:pStyle w:val="20"/>
        <w:tabs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по правовым вопросам Администрации                                                  Т.А.Шакина</w:t>
      </w:r>
    </w:p>
    <w:p w14:paraId="3A22788A" w14:textId="77777777" w:rsidR="00DF0ACE" w:rsidRDefault="002E745E">
      <w:pPr>
        <w:pStyle w:val="20"/>
        <w:tabs>
          <w:tab w:val="left" w:pos="1548"/>
        </w:tabs>
        <w:ind w:left="55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F0ACE">
      <w:pgSz w:w="11906" w:h="16838"/>
      <w:pgMar w:top="510" w:right="567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782C" w14:textId="77777777" w:rsidR="002E745E" w:rsidRDefault="002E745E">
      <w:r>
        <w:separator/>
      </w:r>
    </w:p>
  </w:endnote>
  <w:endnote w:type="continuationSeparator" w:id="0">
    <w:p w14:paraId="3A22782E" w14:textId="77777777" w:rsidR="002E745E" w:rsidRDefault="002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7828" w14:textId="77777777" w:rsidR="002E745E" w:rsidRDefault="002E745E">
      <w:r>
        <w:rPr>
          <w:color w:val="000000"/>
        </w:rPr>
        <w:separator/>
      </w:r>
    </w:p>
  </w:footnote>
  <w:footnote w:type="continuationSeparator" w:id="0">
    <w:p w14:paraId="3A22782A" w14:textId="77777777" w:rsidR="002E745E" w:rsidRDefault="002E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74572"/>
    <w:multiLevelType w:val="multilevel"/>
    <w:tmpl w:val="E5B621A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20D4C0D"/>
    <w:multiLevelType w:val="multilevel"/>
    <w:tmpl w:val="923EEB3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434249999">
    <w:abstractNumId w:val="0"/>
  </w:num>
  <w:num w:numId="2" w16cid:durableId="133792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0ACE"/>
    <w:rsid w:val="002E745E"/>
    <w:rsid w:val="00DF0ACE"/>
    <w:rsid w:val="00E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227824"/>
  <w15:docId w15:val="{49C33AD8-FB26-4EF9-BBDA-F836534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Arial Unicode MS"/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Cs w:val="20"/>
      <w:lang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5"/>
    <w:next w:val="Textbody"/>
    <w:uiPriority w:val="11"/>
    <w:qFormat/>
    <w:pPr>
      <w:jc w:val="center"/>
    </w:pPr>
    <w:rPr>
      <w:i/>
      <w:iCs/>
    </w:rPr>
  </w:style>
  <w:style w:type="paragraph" w:styleId="20">
    <w:name w:val="Body Text Indent 2"/>
    <w:basedOn w:val="Standard"/>
    <w:pPr>
      <w:ind w:firstLine="567"/>
      <w:jc w:val="both"/>
    </w:pPr>
    <w:rPr>
      <w:sz w:val="26"/>
      <w:szCs w:val="20"/>
    </w:rPr>
  </w:style>
  <w:style w:type="paragraph" w:customStyle="1" w:styleId="ConsPlusNormal">
    <w:name w:val="ConsPlusNormal"/>
    <w:pPr>
      <w:autoSpaceDE w:val="0"/>
      <w:ind w:firstLine="720"/>
    </w:pPr>
    <w:rPr>
      <w:rFonts w:eastAsia="Arial" w:cs="Arial"/>
      <w:sz w:val="20"/>
      <w:szCs w:val="20"/>
      <w:lang w:bidi="ar-SA"/>
    </w:rPr>
  </w:style>
  <w:style w:type="paragraph" w:customStyle="1" w:styleId="ConsPlusTitle">
    <w:name w:val="ConsPlusTitle"/>
    <w:basedOn w:val="Standard"/>
    <w:next w:val="ConsPlusNormal"/>
    <w:rPr>
      <w:rFonts w:eastAsia="Arial" w:cs="Arial"/>
      <w:b/>
      <w:bCs/>
      <w:szCs w:val="20"/>
    </w:rPr>
  </w:style>
  <w:style w:type="paragraph" w:styleId="a7">
    <w:name w:val="No Spacing"/>
    <w:pPr>
      <w:widowControl/>
    </w:pPr>
    <w:rPr>
      <w:rFonts w:ascii="Calibri" w:eastAsia="Arial" w:hAnsi="Calibri" w:cs="Times New Roman"/>
      <w:sz w:val="22"/>
      <w:szCs w:val="22"/>
      <w:lang w:bidi="ar-SA"/>
    </w:rPr>
  </w:style>
  <w:style w:type="paragraph" w:styleId="a8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kern w:val="0"/>
      <w:szCs w:val="20"/>
    </w:rPr>
  </w:style>
  <w:style w:type="paragraph" w:customStyle="1" w:styleId="ConsPlusCell">
    <w:name w:val="ConsPlusCell"/>
    <w:basedOn w:val="Standard"/>
    <w:pPr>
      <w:autoSpaceDE w:val="0"/>
    </w:pPr>
    <w:rPr>
      <w:rFonts w:eastAsia="Arial" w:cs="Arial"/>
      <w:kern w:val="0"/>
      <w:szCs w:val="20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kern w:val="0"/>
      <w:szCs w:val="20"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1 1</cp:lastModifiedBy>
  <cp:revision>2</cp:revision>
  <cp:lastPrinted>2012-08-16T10:27:00Z</cp:lastPrinted>
  <dcterms:created xsi:type="dcterms:W3CDTF">2025-06-20T07:53:00Z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