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spacing w:after="0" w:line="240" w:lineRule="auto"/>
        <w:jc w:val="center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Об утверждении Положения о наградах муниципального образования </w:t>
      </w:r>
    </w:p>
    <w:p>
      <w:pPr>
        <w:autoSpaceDE w:val="0"/>
        <w:spacing w:after="0" w:line="240" w:lineRule="auto"/>
        <w:jc w:val="center"/>
        <w:rPr>
          <w:rStyle w:val="10"/>
          <w:rFonts w:eastAsia="Lucida Sans Unicode"/>
          <w:b/>
          <w:bCs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Style w:val="10"/>
          <w:rFonts w:eastAsia="Lucida Sans Unicode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 22 февраля 2022 года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r>
        <w:fldChar w:fldCharType="begin"/>
      </w:r>
      <w:r>
        <w:instrText xml:space="preserve"> HYPERLINK "garantf1://86367.0/"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6"/>
          <w:szCs w:val="26"/>
          <w:u w:val="none"/>
          <w:lang w:val="ru-RU"/>
        </w:rPr>
        <w:t>Федеральным</w:t>
      </w:r>
      <w:r>
        <w:rPr>
          <w:rStyle w:val="4"/>
          <w:rFonts w:ascii="Times New Roman" w:hAnsi="Times New Roman"/>
          <w:color w:val="auto"/>
          <w:sz w:val="26"/>
          <w:szCs w:val="26"/>
          <w:u w:val="none"/>
          <w:lang w:val="ru-RU"/>
        </w:rPr>
        <w:fldChar w:fldCharType="end"/>
      </w:r>
      <w:r>
        <w:rPr>
          <w:rFonts w:ascii="Times New Roman" w:hAnsi="Times New Roman"/>
          <w:sz w:val="26"/>
          <w:szCs w:val="26"/>
          <w:lang w:val="ru-RU"/>
        </w:rPr>
        <w:t xml:space="preserve">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Алнашский район Удмуртской Республики»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РЕШИЛ: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</w:p>
    <w:p>
      <w:pPr>
        <w:pStyle w:val="17"/>
        <w:numPr>
          <w:ilvl w:val="0"/>
          <w:numId w:val="1"/>
        </w:numPr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/>
        </w:rPr>
        <w:t>Утвердить прилагаемое Положение о наградах муниципального образования «Муниципальный округ Алнашский район Удмуртской Республики».</w:t>
      </w:r>
    </w:p>
    <w:p>
      <w:pPr>
        <w:pStyle w:val="17"/>
        <w:numPr>
          <w:ilvl w:val="0"/>
          <w:numId w:val="1"/>
        </w:numPr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Признать утратившими силу следующие решения Алнашского Районного Совета депутатов: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 </w:t>
      </w:r>
      <w:r>
        <w:rPr>
          <w:rFonts w:ascii="Times New Roman" w:hAnsi="Times New Roman"/>
          <w:sz w:val="26"/>
          <w:szCs w:val="26"/>
          <w:lang w:val="ru-RU" w:eastAsia="ar-SA"/>
        </w:rPr>
        <w:t>от 12 ноября 1999 года № 10-53 «О почетном звании «Почетный гражданин Алнашского района»;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 xml:space="preserve">- от 03.06.2004 № 14/102-I «Об утверждении положения о Доске почета Алнашского района»;  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 </w:t>
      </w:r>
      <w:r>
        <w:rPr>
          <w:rFonts w:ascii="Times New Roman" w:hAnsi="Times New Roman"/>
          <w:sz w:val="26"/>
          <w:szCs w:val="26"/>
          <w:lang w:val="ru-RU" w:eastAsia="ar-SA"/>
        </w:rPr>
        <w:t>от 27.04.2005 г. № 19/142 «Об утверждении положения  «О Почетной грамоте Алнашского района»;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 xml:space="preserve">- </w:t>
      </w:r>
      <w:r>
        <w:rPr>
          <w:rFonts w:ascii="Times New Roman" w:hAnsi="Times New Roman"/>
          <w:sz w:val="26"/>
          <w:szCs w:val="26"/>
          <w:lang w:val="ru"/>
        </w:rPr>
        <w:t>от 27.04.2005 № 19/143 «Об утверждении Положения о присуждении премии главы Администрации Алнашского района для учащихся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"/>
        </w:rPr>
        <w:t>общеобразовательных учреждений за особые успехи в учении»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>-  от 27.10.2005 № 22/ 164 «О внесении изменений в положение «О почетном звании «Почетный гражданин Алнашского района»;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>- от 17.09.2010 №  23/228  «Об утверждении Положения о районной премии имени Германа Ходырева»;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  <w:lang w:val="ru-RU" w:eastAsia="ar-SA"/>
        </w:rPr>
        <w:t>от 21.10.2010 № 24/239 «Об учреждении премии имени Трокая Борисова»;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от 07.09.2012 </w:t>
      </w:r>
      <w:r>
        <w:rPr>
          <w:rFonts w:ascii="Times New Roman" w:hAnsi="Times New Roman"/>
          <w:sz w:val="26"/>
          <w:szCs w:val="26"/>
          <w:lang w:val="ru"/>
        </w:rPr>
        <w:t>№ 5/52</w:t>
      </w:r>
      <w:r>
        <w:rPr>
          <w:rFonts w:ascii="Times New Roman" w:hAnsi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sz w:val="26"/>
          <w:szCs w:val="26"/>
          <w:lang w:val="ru"/>
        </w:rPr>
        <w:t>О внесении изменений 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"/>
        </w:rPr>
        <w:t xml:space="preserve">решение Алнашского </w:t>
      </w:r>
      <w:r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"/>
        </w:rPr>
        <w:t>айонного Совета депутатов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"/>
        </w:rPr>
        <w:t>от 27.04.2005 г. № 19/143 «Об утверждении Положения о присуждении премии главы Администрации Алнашского района для учащихся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"/>
        </w:rPr>
        <w:t>общеобразовательных учреждений за особые успехи в учении»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>- от 26.10.2012 № 6/60 «О внесении изменений в отдельные решения районного Совета депутатов»;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>-  от 31.06.2014 № 15/152 «</w:t>
      </w:r>
      <w:r>
        <w:rPr>
          <w:rFonts w:ascii="Times New Roman" w:hAnsi="Times New Roman"/>
          <w:sz w:val="26"/>
          <w:szCs w:val="26"/>
          <w:lang w:val="ru-RU"/>
        </w:rPr>
        <w:t>О внесении изменений в Положение «О доске Почета Алнашского района</w:t>
      </w:r>
      <w:r>
        <w:rPr>
          <w:rFonts w:ascii="Times New Roman" w:hAnsi="Times New Roman"/>
          <w:sz w:val="26"/>
          <w:szCs w:val="26"/>
          <w:lang w:val="ru-RU" w:eastAsia="ar-SA"/>
        </w:rPr>
        <w:t>»;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>-  от 22.06.2017 № 6/72 «О внесении изменений в положение «О почетном звании «Почетный гражданин Алнашского района»;</w:t>
      </w:r>
      <w:bookmarkStart w:id="0" w:name="_GoBack"/>
      <w:bookmarkEnd w:id="0"/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 xml:space="preserve"> - от 26.02.2020 № 24/198 «</w:t>
      </w:r>
      <w:r>
        <w:rPr>
          <w:rFonts w:ascii="Times New Roman" w:hAnsi="Times New Roman"/>
          <w:sz w:val="26"/>
          <w:szCs w:val="26"/>
          <w:lang w:val="ru-RU"/>
        </w:rPr>
        <w:t>О внесении изменений в Положение «О доске Почета Алнашского района</w:t>
      </w:r>
      <w:r>
        <w:rPr>
          <w:rFonts w:ascii="Times New Roman" w:hAnsi="Times New Roman"/>
          <w:sz w:val="26"/>
          <w:szCs w:val="26"/>
          <w:lang w:val="ru-RU" w:eastAsia="ar-SA"/>
        </w:rPr>
        <w:t>»;</w:t>
      </w:r>
    </w:p>
    <w:p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 от 23.10.2020 № 28/228 «О Положении </w:t>
      </w:r>
      <w:r>
        <w:rPr>
          <w:rFonts w:ascii="Times New Roman" w:hAnsi="Times New Roman"/>
          <w:sz w:val="26"/>
          <w:szCs w:val="26"/>
          <w:lang w:val="ru-RU" w:eastAsia="ar-SA"/>
        </w:rPr>
        <w:t>«О Почетной грамоте Районного Совета депутатов и Администрации Алнашского района».</w:t>
      </w:r>
    </w:p>
    <w:p>
      <w:pPr>
        <w:pStyle w:val="17"/>
        <w:numPr>
          <w:ilvl w:val="0"/>
          <w:numId w:val="1"/>
        </w:numPr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Признать утратившим силу решение исполкома райсовета от 21.02.1994 № 29.14. «О  премии имени Ашальчи Оки».</w:t>
      </w:r>
    </w:p>
    <w:p>
      <w:pPr>
        <w:pStyle w:val="17"/>
        <w:numPr>
          <w:ilvl w:val="0"/>
          <w:numId w:val="1"/>
        </w:numPr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Настоящее решение вступает в силу по истечении 10 дней со дня его официального опубликования.</w:t>
      </w:r>
    </w:p>
    <w:p>
      <w:pPr>
        <w:pStyle w:val="17"/>
        <w:rPr>
          <w:rFonts w:ascii="Times New Roman" w:hAnsi="Times New Roman"/>
          <w:sz w:val="26"/>
          <w:szCs w:val="26"/>
          <w:lang w:val="ru-RU"/>
        </w:rPr>
      </w:pPr>
    </w:p>
    <w:p>
      <w:pPr>
        <w:pStyle w:val="17"/>
        <w:rPr>
          <w:rFonts w:ascii="Times New Roman" w:hAnsi="Times New Roman"/>
          <w:sz w:val="26"/>
          <w:szCs w:val="26"/>
          <w:lang w:val="ru-RU"/>
        </w:rPr>
      </w:pPr>
    </w:p>
    <w:p>
      <w:pPr>
        <w:pStyle w:val="17"/>
        <w:rPr>
          <w:rFonts w:ascii="Times New Roman" w:hAnsi="Times New Roman"/>
          <w:sz w:val="26"/>
          <w:szCs w:val="26"/>
          <w:lang w:val="ru-RU"/>
        </w:rPr>
      </w:pPr>
    </w:p>
    <w:p>
      <w:pPr>
        <w:pStyle w:val="1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Председатель Совета депутатов муниципального</w:t>
      </w:r>
    </w:p>
    <w:p>
      <w:pPr>
        <w:pStyle w:val="1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образования «Муниципальный округ </w:t>
      </w:r>
    </w:p>
    <w:p>
      <w:pPr>
        <w:pStyle w:val="16"/>
        <w:rPr>
          <w:sz w:val="26"/>
          <w:szCs w:val="26"/>
        </w:rPr>
      </w:pPr>
      <w:r>
        <w:rPr>
          <w:sz w:val="26"/>
          <w:szCs w:val="26"/>
        </w:rPr>
        <w:t xml:space="preserve">Алнашский район Удмуртской Республики»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В.П. Майкова</w:t>
      </w:r>
    </w:p>
    <w:p>
      <w:pPr>
        <w:pStyle w:val="17"/>
        <w:rPr>
          <w:rFonts w:ascii="Times New Roman" w:hAnsi="Times New Roman"/>
          <w:sz w:val="26"/>
          <w:szCs w:val="26"/>
          <w:lang w:val="ru-RU"/>
        </w:rPr>
      </w:pPr>
    </w:p>
    <w:p>
      <w:pPr>
        <w:pStyle w:val="1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 муниципального образования</w:t>
      </w:r>
    </w:p>
    <w:p>
      <w:pPr>
        <w:pStyle w:val="1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Удмуртской Республики»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А.В. 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22.02.2022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7/109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1</w:t>
      </w:r>
    </w:p>
    <w:p>
      <w:pPr>
        <w:spacing w:after="0" w:line="240" w:lineRule="auto"/>
        <w:ind w:left="5387" w:right="-1" w:hanging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муниципального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образования</w:t>
      </w:r>
    </w:p>
    <w:p>
      <w:pPr>
        <w:spacing w:before="6" w:after="0" w:line="240" w:lineRule="auto"/>
        <w:ind w:left="5387" w:right="-1" w:firstLine="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«Муниципальный округ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Алнашский район</w:t>
      </w:r>
      <w:r>
        <w:rPr>
          <w:rFonts w:ascii="Times New Roman" w:hAnsi="Times New Roman" w:cs="Times New Roman"/>
          <w:spacing w:val="1"/>
        </w:rPr>
        <w:t xml:space="preserve"> Удмуртской Республики»</w:t>
      </w:r>
    </w:p>
    <w:p>
      <w:pPr>
        <w:spacing w:before="6" w:after="0" w:line="240" w:lineRule="auto"/>
        <w:ind w:left="5387" w:right="-1" w:firstLine="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1"/>
        </w:rPr>
        <w:t xml:space="preserve">  22</w:t>
      </w:r>
      <w:r>
        <w:rPr>
          <w:rFonts w:ascii="Times New Roman" w:hAnsi="Times New Roman" w:cs="Times New Roman"/>
        </w:rPr>
        <w:t>.02.2022 №  7/109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наградах муниципального образования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Муниципальный округ Алнашский  район Удмуртской Республики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74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1. Общие положения</w:t>
      </w:r>
    </w:p>
    <w:p>
      <w:pPr>
        <w:shd w:val="clear" w:color="auto" w:fill="FFFFFF"/>
        <w:spacing w:after="0" w:line="240" w:lineRule="auto"/>
        <w:ind w:firstLine="439" w:firstLineChars="183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Награды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» (далее районные награды)  являются высшей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формой  </w:t>
      </w:r>
      <w:r>
        <w:rPr>
          <w:rFonts w:ascii="Times New Roman" w:hAnsi="Times New Roman"/>
          <w:color w:val="000000"/>
          <w:sz w:val="24"/>
          <w:szCs w:val="24"/>
        </w:rPr>
        <w:t xml:space="preserve">поощрения за особые заслуги, способствующие социально- экономическому, культурному развитию, росту благосостояния и повышению авторитета Алнашского района. </w:t>
      </w:r>
    </w:p>
    <w:p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определяет организационные основы награждения районными наградами, устанавливает равные условия и возможности для награждения.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1.2.  Для предварительного рассмотрения и подготовки предложений по вопросам, связанным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 xml:space="preserve">награждением и обеспечения объективного подхода к поощрению решением Алнашского районного Совета депутатов создается комиссия по наградам и почётным званиям при Главе 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sz w:val="24"/>
          <w:szCs w:val="24"/>
        </w:rPr>
        <w:t>» (далее - комиссия по наградам).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4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Районные награды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В муниципальном образовании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 имеются следующие виды районных наград: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Присвоение Почётного звания «Почётный гражданин Алнашского района»;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Занесение трудового коллектива или имени на Доску почёта Алнашского района;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Занесение граждан на Доску почета молодежи Алнашского района;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Почётная грамота Алнашского района;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Благодарность (Таукарон) районного Совета депутатов и Администрации Алнашского района (далее - Благодарность (Таукарон)</w:t>
      </w:r>
      <w:r>
        <w:rPr>
          <w:rFonts w:ascii="Times New Roman" w:hAnsi="Times New Roman"/>
          <w:sz w:val="24"/>
          <w:szCs w:val="24"/>
        </w:rPr>
        <w:t>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Почетная грамота районного Совета депутатов и Администрации Алнашского района;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Премия имени Ашальчи Оки;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Премия имени Трокая Борисова;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Районная литературная премия имени Германа Ходырева;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Премия Главы Алнашского района для учащихся образовательных организаций за особые заслуги в учении.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2.2. Форма наградного листа районных наград установлена настоящим Положением (приложение № 1 к настоящему Положению).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9" w:lineRule="exact"/>
        <w:ind w:lef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2.3. Районными наградами могут быть награждены граждане РФ  и иных государств проживающие в Алнашском районе, в Удмуртской Республике и в других регионах Российской Федерации, трудовые коллективы предприятий, учреждений, организаций.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9" w:lineRule="exact"/>
        <w:ind w:lef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2.4. Награждение производится за конкретные заслуги, особый вклад в социально-экономическое развитие  местного самоуправления, активную общественно-значимую  деятельность в Алнашском районе. 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9" w:lineRule="exact"/>
        <w:ind w:lef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2.5. При награждении учитываются следующие дополнительные условия: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-отраслевые (профессиональные) праздники;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юбилейные даты организаций, предприятий, учреждений всех форм собственности;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юбилейные даты со дня рождения лиц, представляемых к награждению.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Юбилейными датами считать:</w:t>
      </w:r>
    </w:p>
    <w:p>
      <w:pPr>
        <w:pStyle w:val="21"/>
        <w:tabs>
          <w:tab w:val="left" w:pos="0"/>
        </w:tabs>
        <w:ind w:right="0"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юридических лиц - 25, 50, 75, 100 лет и далее через каждые 25 лет;</w:t>
      </w:r>
    </w:p>
    <w:p>
      <w:pPr>
        <w:pStyle w:val="21"/>
        <w:tabs>
          <w:tab w:val="left" w:pos="0"/>
          <w:tab w:val="left" w:pos="142"/>
        </w:tabs>
        <w:ind w:right="0"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граждан (по достижении возраста 50 лет и далее каждые последующие 5 лет).</w:t>
      </w:r>
    </w:p>
    <w:p>
      <w:pPr>
        <w:pStyle w:val="21"/>
        <w:tabs>
          <w:tab w:val="left" w:pos="142"/>
        </w:tabs>
        <w:ind w:right="0"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представления к награждению</w:t>
      </w:r>
    </w:p>
    <w:p>
      <w:pPr>
        <w:widowControl w:val="0"/>
        <w:numPr>
          <w:numId w:val="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Ходатайства о награждении районными наградами возбуждаются по инициативе коллективов предприятий, учреждений, организаций, общественных объединений, либо органами местного самоуправления. Руководители предприятий, учреждений, организаций направляют в комиссию по наградам следующие документы: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сопроводительное письмо;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наградной лист;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выписка из решения  протокола собрания трудового коллектива;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согласие на обработку персональных данных;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справка об отсутствии судимости (для занесения имён на Доску почёта Алнашского района);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копия паспорта (первая страница с фотографией).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Для награждения руководителей предприятий, учреждений и организаций, их заместителей, главных бухгалтеров  дополнительно представляют: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информацию о динамике основных финансово-экономических показателей предприятия, учреждения, организации за последние 3 года; 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справку об отсутствии задолженности по выплате заработной платы работникам;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справку из налогового органа  об отсутствии задолженности по всем видам налогов.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С целью принятия объективного и своевременного решения о награждении документы на награждение предоставляются за 30 календарных дней до рассмотрения. Документы с нарушением указанных сроков не рассматриваются.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Ежегодно к награждению районными наградами от одного трудового коллектива (численностью 50-100 человек) допустимо представить не более 3-х кандидатов на каждый вид районных наград. 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По личным обращениям граждан награждение не производится.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Комиссия по наградам на своем заседании рассматривает наградные документы. Решение комиссии оформляется протоколом, который подписывается председателем комиссии, а в его отсутствие - заместителем председателя комиссии, а также секретарем комиссии.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leftChars="0"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Награждение районными наградами</w:t>
      </w:r>
    </w:p>
    <w:p>
      <w:pPr>
        <w:widowControl w:val="0"/>
        <w:numPr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left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Занесение на Доску почёта молодежи Алнашского района, награждение Благодарностью (Таукарон)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Почётной грамотой районного Совета депутатов и Администрации Алнашского района производится на основании постановления Администрации 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Вручение Премии имени Ашальчи Оки,  Премии имени Трокая Борисова,  Районной литературной премии имени Германа Ходырева,  Премии Главы Алнашского района для учащихся образовательных организаций за особые заслуги в учении производится на основании постановления Главы 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 о присвоении Почётного звания «Почётный гражданин Алнашского района», занесение на Доску почёта Алнашского района, награждение Почётной грамотой Алнашского  района принимает Совет депутатов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 Вручение районных наград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 Районные награды вручает Глава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 (далее - Глава Алнашского района), Председатель Совета депутатов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 (далее -  Председатель районного Совета депутатов) или другие лица по их поручению.</w:t>
      </w:r>
    </w:p>
    <w:p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 Награды вручаются гласно, в торжественной обстановке. </w:t>
      </w:r>
    </w:p>
    <w:p>
      <w:pPr>
        <w:shd w:val="clear" w:color="auto" w:fill="FFFFFF"/>
        <w:ind w:right="1"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 Отмена распоряжения, решения о награждении и лишение районной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награды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Лишение Почётной грамоты Алнашского района, снятие имени с Доски почёта Алнашского района,  лишение Почётного звания «Почётный гражданин Алнашского  района», принимается решением Алнашского районного Совета депутатов. Основанием для отмены  решения о награждении и лишение районной награды являются осуждение награжденного лица за особо тяжкое и тяжкое преступление на основании приговора суда, вступившего в законную силу, либо действия награжденного лица порочащего честь, достоинство или деловую репутацию гражданина.</w:t>
      </w:r>
    </w:p>
    <w:p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   Почётное звание «Почётный гражданин Алнашского района»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7.1. </w:t>
      </w:r>
      <w:r>
        <w:rPr>
          <w:rFonts w:ascii="Times New Roman" w:hAnsi="Times New Roman"/>
          <w:color w:val="000000"/>
          <w:sz w:val="24"/>
          <w:szCs w:val="24"/>
        </w:rPr>
        <w:t>Почётное звание «Почётный гражданин Алнашского района» (далее - почётное звание) является высшей наградой района.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Почётное звание присваивается решением районного Совета депутатов.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Ходатайство о присвоении почётного звания возбуждается в коллективах предприятий, учреждений, организаций частной, государственной, муниципальной и иных форм собственности.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наградным документам о присвоении почётного звания прилагаются заключения структурных подразделений, комиссий Администрации Алнашского района.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7.5.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 по наградам рассматривает поступившие наградные документы и направляет свои предложения в районный Совет депутатов.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7.6. Почётное звание присваивается один раз в год в канун Дня государственности Удмуртии. Ежегодно к награждению выдвигаются до 2-х кандидатур. В юбилейный год  – не более 3-х кандидатур.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7.7. Решение о присвоении почётного звания «Почётный гражданин Алнашского района» публикуется в районной газете «Алнашский колхозник» и размещается на официальном сайте Алнашского  района.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7.8.   Присвоение почётного звания может производиться посмертно.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7.9. Удостоенным почётного звания, в торжественной обстановке вручается удостоверение, подписанное Главой Алнашского района, нагрудный знак и красная шёлковая нагрудная лента, на одной стороне которой начертаны слова «Почётный гражданин Алнашского района».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7.10. Наградная лента надевается на торжественной церемонии на </w:t>
      </w:r>
      <w:r>
        <w:rPr>
          <w:rFonts w:ascii="Times New Roman" w:hAnsi="Times New Roman"/>
          <w:sz w:val="24"/>
          <w:szCs w:val="24"/>
        </w:rPr>
        <w:t xml:space="preserve">правое </w:t>
      </w:r>
      <w:r>
        <w:rPr>
          <w:rFonts w:ascii="Times New Roman" w:hAnsi="Times New Roman"/>
          <w:color w:val="000000"/>
          <w:sz w:val="24"/>
          <w:szCs w:val="24"/>
        </w:rPr>
        <w:t xml:space="preserve">плечо под </w:t>
      </w:r>
      <w:r>
        <w:rPr>
          <w:rFonts w:ascii="Times New Roman" w:hAnsi="Times New Roman"/>
          <w:sz w:val="24"/>
          <w:szCs w:val="24"/>
        </w:rPr>
        <w:t>левую</w:t>
      </w:r>
      <w:r>
        <w:rPr>
          <w:rFonts w:ascii="Times New Roman" w:hAnsi="Times New Roman"/>
          <w:color w:val="000000"/>
          <w:sz w:val="24"/>
          <w:szCs w:val="24"/>
        </w:rPr>
        <w:t xml:space="preserve"> руку.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7.11. Нагрудный знак носится </w:t>
      </w:r>
      <w:r>
        <w:rPr>
          <w:rFonts w:ascii="Times New Roman" w:hAnsi="Times New Roman"/>
          <w:sz w:val="24"/>
          <w:szCs w:val="24"/>
        </w:rPr>
        <w:t>на левой</w:t>
      </w:r>
      <w:r>
        <w:rPr>
          <w:rFonts w:ascii="Times New Roman" w:hAnsi="Times New Roman"/>
          <w:color w:val="000000"/>
          <w:sz w:val="24"/>
          <w:szCs w:val="24"/>
        </w:rPr>
        <w:t xml:space="preserve"> стороне груди и располагается ниже орденов, медалей и нагрудных знаков к почётным званиям Российской Федерации и Удмуртской Республики.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7.12. Гражданам, удостоенным почётного звания «Почётный гражданин Алнашского района» выплачивается единовременное денежное вознаграждение в размере 5 (Пять)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тысяч рублей и ежегодная подписка на районную газету «Алнашский колхозник» до ухода его из жизни.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Почетные граждане имеют право бесплатно посещать культурно-массовые мероприятия, проводимые в районе.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7.13.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удостоенный </w:t>
      </w:r>
      <w:r>
        <w:rPr>
          <w:rFonts w:ascii="Times New Roman" w:hAnsi="Times New Roman" w:cs="Times New Roman"/>
          <w:sz w:val="24"/>
          <w:szCs w:val="24"/>
        </w:rPr>
        <w:t>почётного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звания «Почётный гражданин Алнашского района» должен служить примером в выполнении обязанностей, возлагаемых Конституцией Российской Федерации и Конституцией Удмуртской Республики, федеральными законами, законами Удмуртской Республики, иными нормативно-правовыми актами.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7.14. </w:t>
      </w:r>
      <w:r>
        <w:rPr>
          <w:rFonts w:ascii="Times New Roman" w:hAnsi="Times New Roman" w:cs="Times New Roman"/>
          <w:color w:val="000000"/>
          <w:sz w:val="24"/>
          <w:szCs w:val="24"/>
        </w:rPr>
        <w:t>Почётные граждане имеют право на внеочередной приём руководителями органов местного самоуправления района, руководителями предприятий и учреждений независимо от их форм</w:t>
      </w:r>
      <w:r>
        <w:rPr>
          <w:rFonts w:ascii="Times New Roman" w:hAnsi="Times New Roman"/>
          <w:color w:val="000000"/>
          <w:sz w:val="24"/>
          <w:szCs w:val="24"/>
        </w:rPr>
        <w:t xml:space="preserve"> собственности. Гражданин, удостоенный почетного звания «Почётной гражданин Алнашского  района»,  должен   бережно   относиться  к  сохранности  </w:t>
      </w:r>
      <w:r>
        <w:rPr>
          <w:rFonts w:ascii="Times New Roman" w:hAnsi="Times New Roman"/>
          <w:sz w:val="24"/>
          <w:szCs w:val="24"/>
        </w:rPr>
        <w:t>нагрудной ленты,</w:t>
      </w:r>
      <w:r>
        <w:rPr>
          <w:rFonts w:ascii="Times New Roman" w:hAnsi="Times New Roman"/>
          <w:color w:val="000000"/>
          <w:sz w:val="24"/>
          <w:szCs w:val="24"/>
        </w:rPr>
        <w:t xml:space="preserve"> удостоверению  и нагрудному знаку. Дубликаты документов  о награждении взамен утраченных не выдаются.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7.15. </w:t>
      </w:r>
      <w:r>
        <w:rPr>
          <w:rFonts w:ascii="Times New Roman" w:hAnsi="Times New Roman"/>
          <w:color w:val="000000"/>
          <w:sz w:val="24"/>
          <w:szCs w:val="24"/>
        </w:rPr>
        <w:t>Гражданин, удостоенный почетного звания «Почетный гражданин Алнашский район» предоставляет в отдел организационной работы и делопроизводства  Администрации и Совета депутатов   следующие документы: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государственного пенсионного страхования;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о постановке на учет физического лица в налоговом органе (ИНН);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реквизиты банковского счета;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паспорта (адрес регистрации).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 Доска почёта Алнашского  района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Доска почёта Алнашского района является наглядной формой поощрения трудовых коллективов и граждан. </w:t>
      </w:r>
      <w:r>
        <w:rPr>
          <w:rFonts w:ascii="Times New Roman" w:hAnsi="Times New Roman"/>
          <w:color w:val="000000"/>
          <w:sz w:val="24"/>
          <w:szCs w:val="24"/>
        </w:rPr>
        <w:t>На Доску почёта Алнашского района заносятся названия  или фотографии трудовых коллективов, а также фотографии лиц, внёсших значительный вклад в развитие промышленности, сельского хозяйства, социальной сферы района и иные заслуги. На Доску почёта Алнашского района заносятся не более двух трудовых коллективов и не более восьми граждан.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8.2. Решение о занесении на Доску почёта Алнашского района принимается Советом депутатов муниципального образования «Муниципальный округ Алнашский район Удмуртской Республики».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9" w:lineRule="exact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 Комиссия по наградам рассматривает поступившие наградные документы и направляет свои предложения в районный Совет депутатов.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9" w:lineRule="exact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8.4. Трудовому коллективу или лицу, имя которого занесено на Доску почёта Алнашского района, вручается свидетельство о занесении на Доску почёта Алнашского района. 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8.5. Трудовому коллективу, занесенному на Доску почета Алнашского района 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выплачивается денежное вознаграждение в размере 5000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,  лицу, занесенному на Доску почета Алнашского района 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выплачивается денежное вознаграждение  в размере 3000 рублей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8.6.   Информация о трудовых коллективах и лицах, занесенных на Доску почёта Алнашского района, публикуется в районной газете « Алнашский колхозник».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8.7.  Повторное занесение на Доску почёта Алнашского района производится не ранее, чем через три года за новые заслуги.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8.8. Граждане, занесенные на Доску почета Алнашского района предоставляет в отдел организационной работы и делопроизводства  Администрации и Совета депутатов    следующие документы: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государственного пенсионного страхования;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о постановке на учет физического лица налоговым органом (ИНН);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реквизиты банковского счета;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паспорта (адрес регистрации).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8.9.  Содержание и оформление Доски почёта Алнашского района осуществляется отделом организационной работы и делопроизводства Администрации и Совета депутатов.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Почётная грамота Алнашского района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Почётной грамотой Алнашского района награждаются лица за конкретные достижения в промышленном и сельскохозяйственном производстве, образовании, здравоохранении, культуре, спорте и других сферах трудовой и общественной деятельности и проработавшие на предприятии, учреждении и организации не менее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>лет.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награждении Почетной грамотой Алнашского района принимается районным Советом депутатов.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Почетной грамотой Алнашского района могут награждаться коллективы предприятий, учреждений, организаций района независимо от форм</w:t>
      </w:r>
      <w:r>
        <w:rPr>
          <w:rFonts w:ascii="Times New Roman" w:hAnsi="Times New Roman"/>
          <w:color w:val="auto"/>
          <w:sz w:val="24"/>
          <w:szCs w:val="24"/>
        </w:rPr>
        <w:t xml:space="preserve"> собственности.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ar-SA"/>
        </w:rPr>
        <w:t>Почетной  грамотой Алнашского района может быть награждено до 10 человек.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Комиссия по наградам рассматривает поступившие наградные документы и направляет свои предложения в Алнашский районный Совет депутатов.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Почетную грамоту Алнашского района подписывают Глава Алнашского района и Председатель районного Совета депутатов, заверяется гер</w:t>
      </w:r>
      <w:r>
        <w:rPr>
          <w:rFonts w:ascii="Times New Roman" w:hAnsi="Times New Roman"/>
          <w:color w:val="000000"/>
          <w:sz w:val="24"/>
          <w:szCs w:val="24"/>
        </w:rPr>
        <w:t>бовыми печатями  Администрации  и районного Совета депутатов. Допускается факсимильная подпись.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Почетная грамота Алнашского района вручается на районном торжественном мероприятии, посвященном Дню государственности Удмуртии.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Повторное награждение Почетной грамотой Алнашского района  не производится.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Лицу,  удостоенному Почётной грамоты Алнашского района  выплачивается единовременное денежное вознаграждение в размере 3 (Три) тысячи рублей.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Коллективу, удостоенному Почётной грамоты Алнашского района  выплачивается единовременное денежное вознаграждение в размере 5 (Пять) тысяч рублей.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Информация о лицах и коллективах, награждённых Почётной грамотой Алнашского района публикуется в районной газете «Алнашский колхозник» и размещается на официальном сайте Алнашского района. 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Граждане и коллективы, награжденные Почетной грамотой Алнашского района предоставляют в отдел организационной работы и делопроизводства  Администрации и Совета депутатов    следующие документы: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государственного пенсионного страхования;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о постановке на учет физического лица в налоговом органе (ИНН);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реквизиты банковского счета;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паспорта (адрес регистрации).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Доска почета молодёжи Алнашского района</w:t>
      </w:r>
    </w:p>
    <w:p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Доска почёта молодёжи Алнашского района является наглядной формой поощрения граждан </w:t>
      </w:r>
      <w:r>
        <w:rPr>
          <w:rFonts w:ascii="Times New Roman" w:hAnsi="Times New Roman" w:cs="Times New Roman"/>
          <w:sz w:val="24"/>
          <w:szCs w:val="24"/>
        </w:rPr>
        <w:t>с 14 до 35 лет за конкретные достижения в различных областях производственной, социально - культурной, учебной и общественной деятельности.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занесении на Доску почета молодежи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Алнашского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издается постановление Администрации Алнашского  района.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с ходатайством о занесении граждан на Доску почета молодежи имеют право организации, учреждения, общественные организации любой правовой формы, а также  структурные подразделения Администрации района.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Ходатайство, характеристика кандидатуры, показывающая на конкретных примерах его трудовые, творческие, учебные достижения, с обязательным указанием даты и места рождения, образования, полученного им, наименования учебного заведения и года окончания, его общего стажа работы, стажа работы в отрасли и на данном предприятии, наименование должности, его награды  представляются в  отдел по делам молодежи управления культуры, молодежи, физической культуры и спорта (далее отдел).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проверяет наличие необходимых документов и их достоверность, формирует список кандидатов и представляет для рассмотрения в комиссию по наградам Администрации Алнашского района не позднее 20 октября соответствующего года.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на рассмотрение комиссии по наградам вносит заместитель начальника управления – начальник отдела по делам молодежи управления культуры, молодежи, физической культуры и спорта. Комиссия по наградам отбирает шесть наиболее достойных кандидатур. На основании решения комиссии по наградам принимается постановление Администрации Алнашского района о занесении на Доску почета молодежи Алнашского района и о денежном вознаграждении.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Лицам, чьи фотографии и имена занесены на Доску почета молодежи, вручается свидетельство о занесении на Доску почета  молодежи и денежное вознаграждение в размере 1000 (Одна тысяча) рублей. Денежное вознаграждение выплачивается за счет средств бюджета муниципального образования «Муниципальный округ Алнашский район Удмуртской Республики».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 организует подготовку вручения свидетельств о занесении на Доску почета молодежи и выплаты денежного вознаграждения.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занесении на Доску почета молодежи Алнашского района подписывает Глава Алнашского района.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Занесение на Доску почета молодежи производится ежегодно ко Дню государственности Удмуртии.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занесении на Доску почета молодежи Алнашского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вручается на районном торжественном мероприятии, посвященном Дню государственности Удмуртии.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и регистрацию занесенных на Доску почета молодежи осуществляет отдел.</w:t>
      </w:r>
    </w:p>
    <w:p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Граждане, занесенные на Доску почета молодежи Алнашского района предоставляют в отдел следующие документы: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государственного пенсионного страхования;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о постановке на учет физического лица в налоговом органе (ИНН);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реквизиты банковского счета;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паспорта (адрес регистрации).</w:t>
      </w:r>
    </w:p>
    <w:p>
      <w:pPr>
        <w:numPr>
          <w:ilvl w:val="1"/>
          <w:numId w:val="3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Содержание и оформление Доски почёта молодежи Алнашского района осуществляется отделом.</w:t>
      </w:r>
    </w:p>
    <w:p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9"/>
        <w:widowControl/>
        <w:ind w:firstLine="439" w:firstLineChars="1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Благодарность (Таукарон) </w:t>
      </w:r>
    </w:p>
    <w:p>
      <w:pPr>
        <w:pStyle w:val="9"/>
        <w:widowControl/>
        <w:ind w:firstLine="439" w:firstLineChars="1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11.1. Для награждения Благодарностью (Таукарон) инициатор </w:t>
      </w:r>
      <w:r>
        <w:rPr>
          <w:rFonts w:ascii="Times New Roman" w:hAnsi="Times New Roman"/>
          <w:sz w:val="24"/>
          <w:szCs w:val="24"/>
        </w:rPr>
        <w:t>направляет документы в комиссию по наградам.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>
        <w:rPr>
          <w:rFonts w:ascii="Times New Roman" w:hAnsi="Times New Roman"/>
          <w:color w:val="000000"/>
          <w:sz w:val="24"/>
          <w:szCs w:val="24"/>
        </w:rPr>
        <w:t xml:space="preserve">Благодарностью (Таукарон) награждаются лица за </w:t>
      </w:r>
      <w:r>
        <w:rPr>
          <w:rFonts w:ascii="Times New Roman" w:hAnsi="Times New Roman"/>
          <w:sz w:val="24"/>
          <w:szCs w:val="24"/>
        </w:rPr>
        <w:t>добросовестный труд, конкретные достижения в промышленном и сельскохозяйственном производстве, образовании, здравоохранении, культуре, спорте  и  активное участие в общественных мероприятиях  Алнашского района.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 По личным обращениям граждан объявление Благодарности (Таукарон) не производится.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Награждение Благодарностью (Таукарон) </w:t>
      </w:r>
      <w:r>
        <w:rPr>
          <w:rFonts w:ascii="Times New Roman" w:hAnsi="Times New Roman"/>
          <w:sz w:val="24"/>
          <w:szCs w:val="24"/>
        </w:rPr>
        <w:t>производится на основании постановления Администрации 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  Благодарность (Таукарон) подписывает Глава Алнашского района или в его отсутствие первый заместитель главы Администрации Алнашского района, заверяется гербовой печатью Администрации Алнашского района. Допускается факсимильная подпись Главы Алнашского  района.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 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награждены Благодарностью (Таукарон), могут быть премированы в соответствии с действующим законодательством за счет средств предприятий, учреждений и организаций, </w:t>
      </w:r>
      <w:r>
        <w:rPr>
          <w:rFonts w:ascii="Times New Roman" w:hAnsi="Times New Roman" w:cs="Times New Roman"/>
          <w:sz w:val="24"/>
          <w:szCs w:val="24"/>
        </w:rPr>
        <w:t>ходатайствовавших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награждении.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11.7.    В случае утраты Благодарности (Таукарон) дубликат не выдается.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11.8.  Повторное награждение Благодарностью (Таукарон)  может производиться не менее чем через 3 года.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5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Почётная грамота районного Совета депутатов и Администрации </w:t>
      </w:r>
    </w:p>
    <w:p>
      <w:pPr>
        <w:pStyle w:val="15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Алнашского  района</w:t>
      </w:r>
      <w:r>
        <w:rPr>
          <w:rFonts w:ascii="Times New Roman" w:hAnsi="Times New Roman"/>
          <w:b/>
          <w:color w:val="000000"/>
          <w:sz w:val="24"/>
          <w:szCs w:val="24"/>
        </w:rPr>
        <w:br w:type="textWrapping"/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12.1. Инициатор награждения направляет документы для награждения Почётной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комиссию по наградам.  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12.2. Почетной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награждаются лица за конкретные достижения в промышленном и сельскохозяйственном производстве, образовании, здравоохранении, культуре, спорте и других сферах трудовой и общественной деятельности и проработавшие на предприятии, учреждении и организации не менее 3 лет.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12.3. По личным обращениям граждан награждение не производится.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12.4. О награждении Почетной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издается постановление Администрации Алнашского  района.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12.5. Почётную грамоту подписывает Глава Алнашского района и Председатель районного Совета депутатов,  заверяется гербовыми печатями Администрации и районного Совета депутатов. 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12.6. Лица, награжденные Почётной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могут быть премированы в соответствии с действующим законодательством за счет средств предприятий, учреждений и организаций, </w:t>
      </w:r>
      <w:r>
        <w:rPr>
          <w:rFonts w:ascii="Times New Roman" w:hAnsi="Times New Roman" w:cs="Times New Roman"/>
          <w:sz w:val="24"/>
          <w:szCs w:val="24"/>
        </w:rPr>
        <w:t>ходатайствовавших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награждении.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12.7. В случае утраты Почётной грамоты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дубликат не выдается.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12.8. Лицо, награждённое Почётной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 может быть награждено Почётной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повторно по одному и тому же основанию.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12.9. Повторное награждение Почётной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производиться не менее чем через 3 года.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13. Премия имени Ашальчи Оки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13.1. Премия имени Ашальчи Оки - первой удмуртской поэтессы Ашальчи Оки, заслуженного врача УАССР Лины Григорьевны Векшиной - присуждается один раз в год женщинам в целях поощрения их подвижнической деятельности во имя возрождения и развития национальной культуры, передовым труженицам, активисткам общественных движений, примерным супругам.</w:t>
      </w:r>
    </w:p>
    <w:p>
      <w:pPr>
        <w:pStyle w:val="16"/>
        <w:spacing w:after="0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13.2. Премия имени Ашальчи Оки присуждается один раз в год не более, чем трем женщинам, гражданам РФ  и иных государств, проживающим в Алнашском районе, Удмуртской Республике и в других регионах Российской Федерации, и вручается на торжественном мероприятии, посвященном Дню рождения Ашальчи Оки. Повторное награждение премией имени Ашальчи Оки  не производится.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13.3.  Кандидатов на соискание премии выдвигают трудовые коллективы и коллективы художественной самодеятельности, общественные организации, учебные заведения, трудовые коллективы средств массовой информации.</w:t>
      </w:r>
    </w:p>
    <w:p>
      <w:pPr>
        <w:shd w:val="clear" w:color="auto" w:fill="FFFFFF"/>
        <w:tabs>
          <w:tab w:val="left" w:pos="10065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13.4.  Инициатор награждения направляет для награждения на соискание премии в  комиссию по наградам ежегодно до 1 марта следующие документы:</w:t>
      </w:r>
    </w:p>
    <w:p>
      <w:pPr>
        <w:shd w:val="clear" w:color="auto" w:fill="FFFFFF"/>
        <w:tabs>
          <w:tab w:val="left" w:pos="1134"/>
          <w:tab w:val="left" w:pos="10065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-сопроводительное письмо;</w:t>
      </w:r>
    </w:p>
    <w:p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-наградной лист о присуждении премии, с характеристикой (она должна содержать исчерпывающую информацию о творческой деятельности претендента за период, предшествующий выдвижению);</w:t>
      </w:r>
    </w:p>
    <w:p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-копия паспорта (первая страница с фотографией);</w:t>
      </w:r>
    </w:p>
    <w:p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-согласие на обработку персональных данных.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13.5. Присуждение премии производится на основании постановления Главы 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13.6. Лауреату премии имени Ашальчи Оки вручается свидетельство, подписанное Главой Алнашского района или, в его отсутствие первым заместителем главы Администрации Алнашского района,  заверяется гербовой печатью Администрации Алнашского района. Допускается простановка на свидетельстве факсимиле Главы Алнашского района с его согласия.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13.7. Премия имени Ашальчи Оки вручается в торжественной обстановке лично </w:t>
      </w:r>
      <w:r>
        <w:rPr>
          <w:rFonts w:ascii="Times New Roman" w:hAnsi="Times New Roman" w:cs="Times New Roman"/>
          <w:sz w:val="24"/>
          <w:szCs w:val="24"/>
        </w:rPr>
        <w:t>награждаемому. Вручение осуществляется Главой Алнашского района или, по его поручению, другими должностными лицами.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13.8. Лауреату премии имени Ашальчи Оки выплачивается единовременная  денежная премия в размере 5000 рублей.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13.9. Гражданин, удостоенный премии имени Ашальчи Оки предоставляет в отдел организационной работы и делопроизводства Администрации и Совета депутатов   следующие документы:</w:t>
      </w:r>
    </w:p>
    <w:p>
      <w:pPr>
        <w:shd w:val="clear" w:color="auto" w:fill="FFFFFF"/>
        <w:spacing w:after="0" w:line="240" w:lineRule="auto"/>
        <w:ind w:firstLine="909" w:firstLineChars="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копия свидетельства государственного пенсионного страхования;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копия</w:t>
      </w:r>
      <w:r>
        <w:rPr>
          <w:rFonts w:ascii="Times New Roman" w:hAnsi="Times New Roman"/>
          <w:color w:val="000000"/>
          <w:sz w:val="24"/>
          <w:szCs w:val="24"/>
        </w:rPr>
        <w:t xml:space="preserve"> свидетельства о постановке на учет физического лица в налоговом органе (ИНН);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 реквизиты банковского счета;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 копия паспорта (адрес регистрации). </w:t>
      </w:r>
    </w:p>
    <w:p>
      <w:pPr>
        <w:ind w:firstLine="402" w:firstLineChars="183"/>
      </w:pPr>
    </w:p>
    <w:p>
      <w:pPr>
        <w:numPr>
          <w:ilvl w:val="0"/>
          <w:numId w:val="5"/>
        </w:numPr>
        <w:spacing w:after="200" w:line="276" w:lineRule="auto"/>
        <w:ind w:firstLine="439" w:firstLineChars="1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Премия имени Трокая Борисова</w:t>
      </w:r>
    </w:p>
    <w:p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14.1. Премия имени Трокая Борисова - </w:t>
      </w:r>
      <w:r>
        <w:rPr>
          <w:sz w:val="24"/>
          <w:szCs w:val="24"/>
          <w:lang w:eastAsia="ar-SA"/>
        </w:rPr>
        <w:t xml:space="preserve">выдающегося сына удмуртского народа, общественного и государственного деятеля (Трокая Кузьмича Борисова) </w:t>
      </w:r>
      <w:r>
        <w:rPr>
          <w:sz w:val="24"/>
          <w:szCs w:val="24"/>
        </w:rPr>
        <w:t xml:space="preserve">присуждается </w:t>
      </w:r>
      <w:r>
        <w:rPr>
          <w:sz w:val="24"/>
          <w:szCs w:val="24"/>
          <w:lang w:eastAsia="ar-SA"/>
        </w:rPr>
        <w:t>мужчинам в целях поощрения их подвижнической деятельности во имя возрождения и развития национальной культуры, способствующих решению насущных задач и интересов удмуртского народа, реализации его конституционных прав, укреплению дружбы народов, передовым труженикам, активистам общественных движений.</w:t>
      </w:r>
    </w:p>
    <w:p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14.2. Премия имени Трокая Борисова присуждается один раз в год не более, чем двум мужчинам, гражданам РФ  и иных государств, проживающим в Алнашском районе, Удмуртской Республике и в других регионах Российской Федерации, и вручается на торжественном мероприятии, посвященном Дню рождения Трокая Борисов. Повторное награждение премией имени Трокая Борисова  не производится.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  Кандидатов на соискание премии выдвигают трудовые коллективы и общественные организации.</w:t>
      </w:r>
    </w:p>
    <w:p>
      <w:pPr>
        <w:shd w:val="clear" w:color="auto" w:fill="FFFFFF"/>
        <w:tabs>
          <w:tab w:val="left" w:pos="10065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  Инициатор награждения направляет для награждения на соискание премии в  комиссию по наградам ежегодно до 1 ноября следующие документы:</w:t>
      </w:r>
    </w:p>
    <w:p>
      <w:pPr>
        <w:shd w:val="clear" w:color="auto" w:fill="FFFFFF"/>
        <w:tabs>
          <w:tab w:val="left" w:pos="1134"/>
          <w:tab w:val="left" w:pos="10065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-сопроводительное письмо;</w:t>
      </w:r>
    </w:p>
    <w:p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-наградной лист о присуждении премии, с характеристикой (с исчерпывающей информацией о деятельности претендента за период, предшествующий выдвижению);</w:t>
      </w:r>
    </w:p>
    <w:p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-копия паспорта (первая страница с фотографией);</w:t>
      </w:r>
    </w:p>
    <w:p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-согласие на обработку персональных данных.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 Присуждение премии производится на основании постановления Главы 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14.6. Лауреату премии имени  Трокая Борисова вручается диплом, подписанный Главой Алнашского района,  заверяется гербовой печатью Администрации Алнашского </w:t>
      </w:r>
      <w:r>
        <w:rPr>
          <w:rFonts w:ascii="Times New Roman" w:hAnsi="Times New Roman" w:cs="Times New Roman"/>
          <w:sz w:val="24"/>
          <w:szCs w:val="24"/>
        </w:rPr>
        <w:t>района. Допускается простановка на дипломе факсимиле Главы Алнашского района с его согласия. Также вручается специальный символ.</w:t>
      </w:r>
    </w:p>
    <w:p>
      <w:pPr>
        <w:pStyle w:val="9"/>
        <w:widowControl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14.7. </w:t>
      </w:r>
      <w:r>
        <w:rPr>
          <w:rFonts w:ascii="Times New Roman" w:hAnsi="Times New Roman"/>
          <w:sz w:val="24"/>
          <w:szCs w:val="24"/>
        </w:rPr>
        <w:t>Лауреату премии имени Трокая Борисова выплачивается единовременная  денежная премия в размере 5000  рублей.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14.8. </w:t>
      </w:r>
      <w:r>
        <w:rPr>
          <w:rFonts w:ascii="Times New Roman" w:hAnsi="Times New Roman" w:cs="Times New Roman"/>
          <w:sz w:val="24"/>
          <w:szCs w:val="24"/>
        </w:rPr>
        <w:t>Премия имени Трокая Борисова вручается в торжественной обстановке лично награждаемому. Вручение осуществляется Главой Алнашского района или, по его поручению, другими должностными лицами.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14.9. </w:t>
      </w:r>
      <w:r>
        <w:rPr>
          <w:rFonts w:ascii="Times New Roman" w:hAnsi="Times New Roman"/>
          <w:sz w:val="24"/>
          <w:szCs w:val="24"/>
        </w:rPr>
        <w:t>Гражданин, удостоенный премии имени Трокая Борисова предоставляет в отдел организационной работы и делопроизводства Администрации и Совета депутатов   следующие документы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копия свидетельства государственного пенсионного страхования;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копия свидетельства о постановке на учет физического лица в налоговом органе (ИНН);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реквизиты банковского счета;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копия паспорта (адрес регистрации). </w:t>
      </w:r>
    </w:p>
    <w:p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numPr>
          <w:ilvl w:val="0"/>
          <w:numId w:val="5"/>
        </w:numPr>
        <w:shd w:val="clear" w:color="auto" w:fill="FFFFFF"/>
        <w:spacing w:after="0" w:line="240" w:lineRule="auto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Районная литературная премия имени Германа Ходырева</w:t>
      </w:r>
    </w:p>
    <w:p>
      <w:pPr>
        <w:shd w:val="clear" w:color="auto" w:fill="FFFFFF"/>
        <w:spacing w:after="0" w:line="240" w:lineRule="auto"/>
        <w:ind w:firstLine="439" w:firstLineChars="183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Районная литературная Премия имени Германа Ходырева - детского поэта и писателя, вручается по результам прове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денного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открытого творческого конкурса среди детей  школьного возраста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конкурсной комиссией </w:t>
      </w:r>
      <w:r>
        <w:rPr>
          <w:rFonts w:ascii="Times New Roman" w:hAnsi="Times New Roman" w:eastAsia="SimSun" w:cs="Times New Roman"/>
          <w:sz w:val="24"/>
          <w:szCs w:val="24"/>
        </w:rPr>
        <w:t>муниципального бюджетного учреждения культуры «Алнашская межпоселенческая централизованная библиотечная система».</w:t>
      </w:r>
    </w:p>
    <w:p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>Конкурсная комиссия организует прием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заявок на участие в конкурсе, определяет лауреатов.</w:t>
      </w:r>
    </w:p>
    <w:p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Церемония вручения Премии приурочена ко дню рождения Г. Ходырева.</w:t>
      </w:r>
    </w:p>
    <w:p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Присуждение премии производится на основании постановления Главы  муниципального образования «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Звание лауреата районной Премии имени Германа Ходырева присуждается однократно и вручается лично награждаемому на торжественном мероприяии, посвященном Дню государственности Удмуртии.</w:t>
      </w:r>
    </w:p>
    <w:p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Лауреату премии имени  Германа Ходырева вручается диплом, подписанный Главой Алнашского района и председателем конкурсной комиссии,  заверяется гербовой печатью Администрации Алнашского района.</w:t>
      </w:r>
    </w:p>
    <w:p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Лауреатам премии имени Германа Ходырева единовременная денежная премия:</w:t>
      </w:r>
    </w:p>
    <w:p>
      <w:pPr>
        <w:pStyle w:val="16"/>
        <w:ind w:firstLine="439" w:firstLineChars="18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1-я премия – 1000 (Одна тысяча) рублей,</w:t>
      </w:r>
    </w:p>
    <w:p>
      <w:pPr>
        <w:pStyle w:val="16"/>
        <w:ind w:firstLine="439" w:firstLineChars="18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2-я премия -  750 (Семьсот пятьдесят)  рублей,</w:t>
      </w:r>
    </w:p>
    <w:p>
      <w:pPr>
        <w:pStyle w:val="16"/>
        <w:ind w:firstLine="439" w:firstLineChars="18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3- я премия -   500 (Пятьсот)  рублей.</w:t>
      </w:r>
    </w:p>
    <w:p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15.9. </w:t>
      </w:r>
      <w:r>
        <w:rPr>
          <w:sz w:val="24"/>
          <w:szCs w:val="24"/>
        </w:rPr>
        <w:t>Гражданин, удостоенный премии имени Германа Ходырева предоставляет в отдел организационной работы и делопроизводства Администрации и Совета депутатов   следующие документы:</w:t>
      </w:r>
    </w:p>
    <w:p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- копия свидетельства государственного пенсионного страхования;</w:t>
      </w:r>
    </w:p>
    <w:p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копия свидетельства о постановке на учет физического лица в налоговом органе (ИНН);</w:t>
      </w:r>
    </w:p>
    <w:p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- реквизиты банковского счета;</w:t>
      </w:r>
    </w:p>
    <w:p>
      <w:pPr>
        <w:pStyle w:val="16"/>
        <w:spacing w:after="0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копия паспорта (адрес регистрации), либо свидетельства о рождении.</w:t>
      </w:r>
    </w:p>
    <w:p>
      <w:pPr>
        <w:pStyle w:val="6"/>
      </w:pPr>
    </w:p>
    <w:p>
      <w:pPr>
        <w:pStyle w:val="16"/>
        <w:spacing w:after="0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5"/>
        </w:numPr>
        <w:tabs>
          <w:tab w:val="left" w:pos="6015"/>
        </w:tabs>
        <w:spacing w:after="0" w:line="240" w:lineRule="auto"/>
        <w:ind w:firstLine="439" w:firstLineChars="1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Премия Главы Алнашского района </w:t>
      </w:r>
    </w:p>
    <w:p>
      <w:pPr>
        <w:tabs>
          <w:tab w:val="left" w:pos="6015"/>
        </w:tabs>
        <w:spacing w:after="0" w:line="240" w:lineRule="auto"/>
        <w:ind w:firstLine="439" w:firstLineChars="1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для учащихся образовательных организаций за особые заслуги в учении</w:t>
      </w:r>
    </w:p>
    <w:p>
      <w:pPr>
        <w:tabs>
          <w:tab w:val="left" w:pos="6015"/>
        </w:tabs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Премия Главы Алнашского района учреждается с целью стимулирования эффективности и качества образовательного процесса, повышения престижа знаний учащихся, развития их активной творческой инициативы.</w:t>
      </w:r>
    </w:p>
    <w:p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Главой Алнашского района устанавливаются 5 премий в размере 5000 рублей за счет средств бюджета Алнашского района.</w:t>
      </w:r>
    </w:p>
    <w:p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Кандидаты на премию Главы Алнашского района выдвигаются один раз в год в срок до 1 июня Советом Управления образования Администрации Алнашского района на основании представления педагогическими советами общеобразовательных учреждений.</w:t>
      </w:r>
    </w:p>
    <w:p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Рассмотрение заявленных материалов и принятие решения о присвоении премий Главы Алнашского района  производится наградной комиссией при Главе района.</w:t>
      </w:r>
    </w:p>
    <w:p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Премии вручаются на торжественном приеме Главой Алнашского района. </w:t>
      </w:r>
    </w:p>
    <w:p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Премии Главы Алнашского района присуждаются:</w:t>
      </w:r>
    </w:p>
    <w:p>
      <w:pPr>
        <w:pStyle w:val="5"/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 итогам прошедшего учебного года за отличные успехи в учении;</w:t>
      </w:r>
    </w:p>
    <w:p>
      <w:pPr>
        <w:pStyle w:val="5"/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победу в предметных олимпиадах, творческих конкурсах, смотрах знаний (1 место в районных, 1,2,3 места в республиканских, участие в российских);</w:t>
      </w:r>
    </w:p>
    <w:p>
      <w:pPr>
        <w:pStyle w:val="5"/>
        <w:ind w:firstLine="439" w:firstLineChars="1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активное участие в жизни района;</w:t>
      </w:r>
    </w:p>
    <w:p>
      <w:pPr>
        <w:pStyle w:val="5"/>
        <w:ind w:firstLine="439" w:firstLineChars="1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за спортивные заслуги.</w:t>
      </w:r>
    </w:p>
    <w:p>
      <w:pPr>
        <w:pStyle w:val="5"/>
        <w:ind w:left="403" w:leftChars="183"/>
        <w:rPr>
          <w:rFonts w:ascii="Times New Roman" w:hAnsi="Times New Roman" w:cs="Times New Roman"/>
          <w:sz w:val="24"/>
          <w:szCs w:val="24"/>
          <w:lang w:eastAsia="ar-SA"/>
        </w:rPr>
      </w:pPr>
    </w:p>
    <w:p>
      <w:pPr>
        <w:pStyle w:val="5"/>
        <w:ind w:firstLine="292" w:firstLineChars="183"/>
      </w:pPr>
    </w:p>
    <w:p>
      <w:pPr>
        <w:tabs>
          <w:tab w:val="left" w:pos="6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>Приложение №1</w:t>
      </w:r>
    </w:p>
    <w:p>
      <w:pPr>
        <w:tabs>
          <w:tab w:val="left" w:pos="6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Положению о наградах муниципального</w:t>
      </w:r>
    </w:p>
    <w:p>
      <w:pPr>
        <w:tabs>
          <w:tab w:val="left" w:pos="6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 «Муниципальный округ</w:t>
      </w:r>
    </w:p>
    <w:p>
      <w:pPr>
        <w:tabs>
          <w:tab w:val="left" w:pos="6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Алнашский район Удмуртской Республики»</w:t>
      </w:r>
    </w:p>
    <w:p>
      <w:pPr>
        <w:tabs>
          <w:tab w:val="left" w:pos="6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pStyle w:val="9"/>
        <w:widowControl/>
        <w:ind w:left="4822" w:leftChars="2192" w:firstLine="12" w:firstLineChars="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>
      <w:pPr>
        <w:pStyle w:val="9"/>
        <w:widowControl/>
        <w:ind w:left="4822" w:leftChars="2192" w:firstLine="12" w:firstLineChars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комиссию по наградам при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Алнашского района</w:t>
      </w:r>
    </w:p>
    <w:p>
      <w:pPr>
        <w:tabs>
          <w:tab w:val="left" w:pos="5565"/>
        </w:tabs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Наградной лист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(наименование предприятия, учреждения, организации)</w:t>
      </w:r>
    </w:p>
    <w:p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ходатайствует</w:t>
      </w:r>
    </w:p>
    <w:p>
      <w:pPr>
        <w:pStyle w:val="22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о награждении (присвоении, о занесении)_____________________________________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(наименование районной награды)</w:t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Фамилия  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имя, отчество (при наличии)       </w:t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Должность, место работы      _____________________________________________________________________________</w:t>
      </w:r>
    </w:p>
    <w:p>
      <w:pPr>
        <w:pStyle w:val="22"/>
        <w:widowControl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(точное наименование организации)</w:t>
      </w:r>
    </w:p>
    <w:p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Дата рождения _____________________________________________________________</w:t>
      </w:r>
    </w:p>
    <w:p>
      <w:pPr>
        <w:pStyle w:val="22"/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(число, месяц, год)</w:t>
      </w:r>
    </w:p>
    <w:p>
      <w:pPr>
        <w:pStyle w:val="22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Характеристика с указанием конкретных заслуг представляемого к награждению (</w:t>
      </w:r>
      <w:r>
        <w:rPr>
          <w:rFonts w:ascii="Times New Roman" w:hAnsi="Times New Roman" w:cs="Times New Roman"/>
          <w:color w:val="000000"/>
        </w:rPr>
        <w:t>конкретные достижения в трудовой деятельности, вклад в социально-экономическое развитие района, образования, здравоохранения, культуры и других сфер трудовой и общественной деятельности в укреплении правопорядка, мира и дружбы между народами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>
      <w:pPr>
        <w:pStyle w:val="22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22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22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22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Предлагаемая формулировка текста награждения: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Кандидатура  _________________________________________________________________</w:t>
      </w:r>
    </w:p>
    <w:p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рекомендована  _______________________________________________________________</w:t>
      </w:r>
    </w:p>
    <w:p>
      <w:pPr>
        <w:pStyle w:val="22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</w:rPr>
        <w:t>руководителем  предприятия,  учреждения,  организации,  собранием трудового  коллектива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(за что, в связи с чем)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4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4715" w:type="dxa"/>
          </w:tcPr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(подпись)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(фамилия, инициалы)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   20__ г</w:t>
            </w:r>
          </w:p>
        </w:tc>
        <w:tc>
          <w:tcPr>
            <w:tcW w:w="4715" w:type="dxa"/>
          </w:tcPr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Алнашского района ____________________________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(подпись)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(фамилия, инициалы)</w:t>
            </w:r>
          </w:p>
          <w:p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   20__ г.</w:t>
            </w:r>
          </w:p>
        </w:tc>
      </w:tr>
    </w:tbl>
    <w:p>
      <w:pPr>
        <w:pStyle w:val="22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22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22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Резолюция:</w:t>
      </w:r>
    </w:p>
    <w:p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 Алнашского района                 _________________         ________________________</w:t>
      </w:r>
    </w:p>
    <w:p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850" w:right="851" w:bottom="850" w:left="1701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9567B"/>
    <w:multiLevelType w:val="singleLevel"/>
    <w:tmpl w:val="8609567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9E86D142"/>
    <w:multiLevelType w:val="singleLevel"/>
    <w:tmpl w:val="9E86D14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01D3300"/>
    <w:multiLevelType w:val="multilevel"/>
    <w:tmpl w:val="A01D3300"/>
    <w:lvl w:ilvl="0" w:tentative="0">
      <w:start w:val="14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C3CCE9A9"/>
    <w:multiLevelType w:val="multilevel"/>
    <w:tmpl w:val="C3CCE9A9"/>
    <w:lvl w:ilvl="0" w:tentative="0">
      <w:start w:val="9"/>
      <w:numFmt w:val="decimal"/>
      <w:suff w:val="space"/>
      <w:lvlText w:val="%1."/>
      <w:lvlJc w:val="left"/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4">
    <w:nsid w:val="0A6C7138"/>
    <w:multiLevelType w:val="multilevel"/>
    <w:tmpl w:val="0A6C7138"/>
    <w:lvl w:ilvl="0" w:tentative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006A39"/>
    <w:rsid w:val="000660BB"/>
    <w:rsid w:val="00072F91"/>
    <w:rsid w:val="0009328B"/>
    <w:rsid w:val="000A3C5A"/>
    <w:rsid w:val="000B49AD"/>
    <w:rsid w:val="00120FED"/>
    <w:rsid w:val="001331AB"/>
    <w:rsid w:val="00137800"/>
    <w:rsid w:val="0018696D"/>
    <w:rsid w:val="001D223E"/>
    <w:rsid w:val="00233385"/>
    <w:rsid w:val="0024481B"/>
    <w:rsid w:val="00290758"/>
    <w:rsid w:val="002E2564"/>
    <w:rsid w:val="003303F2"/>
    <w:rsid w:val="003A68E5"/>
    <w:rsid w:val="00486E35"/>
    <w:rsid w:val="004B0E95"/>
    <w:rsid w:val="004C7772"/>
    <w:rsid w:val="004C780D"/>
    <w:rsid w:val="00506AF0"/>
    <w:rsid w:val="00511AE0"/>
    <w:rsid w:val="00530F42"/>
    <w:rsid w:val="00555915"/>
    <w:rsid w:val="00555D65"/>
    <w:rsid w:val="0058522E"/>
    <w:rsid w:val="00593770"/>
    <w:rsid w:val="005F6C4E"/>
    <w:rsid w:val="0069155D"/>
    <w:rsid w:val="006F3219"/>
    <w:rsid w:val="007553E0"/>
    <w:rsid w:val="0078151A"/>
    <w:rsid w:val="007855A3"/>
    <w:rsid w:val="007A3AA1"/>
    <w:rsid w:val="007B55C5"/>
    <w:rsid w:val="007D5065"/>
    <w:rsid w:val="008034DC"/>
    <w:rsid w:val="0083057F"/>
    <w:rsid w:val="00833CA6"/>
    <w:rsid w:val="008574C1"/>
    <w:rsid w:val="00864A7D"/>
    <w:rsid w:val="008929FF"/>
    <w:rsid w:val="008A3EC0"/>
    <w:rsid w:val="009D1062"/>
    <w:rsid w:val="00A2028F"/>
    <w:rsid w:val="00AD188B"/>
    <w:rsid w:val="00AD19DB"/>
    <w:rsid w:val="00BB7451"/>
    <w:rsid w:val="00BF2733"/>
    <w:rsid w:val="00C0394E"/>
    <w:rsid w:val="00C85EDA"/>
    <w:rsid w:val="00CD14C4"/>
    <w:rsid w:val="00D47884"/>
    <w:rsid w:val="00D53CE5"/>
    <w:rsid w:val="00D57E2E"/>
    <w:rsid w:val="00DD4E3F"/>
    <w:rsid w:val="00EB476D"/>
    <w:rsid w:val="00EE06A7"/>
    <w:rsid w:val="00F26AFF"/>
    <w:rsid w:val="00F617C6"/>
    <w:rsid w:val="00FA12D0"/>
    <w:rsid w:val="00FD7789"/>
    <w:rsid w:val="04C26F3F"/>
    <w:rsid w:val="05D863FF"/>
    <w:rsid w:val="17BE665C"/>
    <w:rsid w:val="1C853FE9"/>
    <w:rsid w:val="1CE236EF"/>
    <w:rsid w:val="26141433"/>
    <w:rsid w:val="281C779D"/>
    <w:rsid w:val="28C54C85"/>
    <w:rsid w:val="2D720AC4"/>
    <w:rsid w:val="2EC933CF"/>
    <w:rsid w:val="36F97D85"/>
    <w:rsid w:val="38AB54B8"/>
    <w:rsid w:val="3A0C091B"/>
    <w:rsid w:val="3CEE2821"/>
    <w:rsid w:val="442C7DD4"/>
    <w:rsid w:val="4654109F"/>
    <w:rsid w:val="4F3D2055"/>
    <w:rsid w:val="587270FB"/>
    <w:rsid w:val="5D0D48DF"/>
    <w:rsid w:val="5FA0456F"/>
    <w:rsid w:val="64527C30"/>
    <w:rsid w:val="68234C86"/>
    <w:rsid w:val="734614E3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20"/>
    <w:unhideWhenUsed/>
    <w:uiPriority w:val="99"/>
    <w:pPr>
      <w:spacing w:after="0" w:line="240" w:lineRule="auto"/>
    </w:pPr>
    <w:rPr>
      <w:rFonts w:ascii="Tahoma" w:hAnsi="Tahoma" w:eastAsia="Lucida Sans Unicode" w:cs="Tahoma"/>
      <w:sz w:val="16"/>
      <w:szCs w:val="16"/>
      <w:lang w:eastAsia="ru-RU"/>
    </w:rPr>
  </w:style>
  <w:style w:type="paragraph" w:styleId="6">
    <w:name w:val="Plain Text"/>
    <w:basedOn w:val="1"/>
    <w:link w:val="18"/>
    <w:semiHidden/>
    <w:unhideWhenUsed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paragraph" w:styleId="7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styleId="8">
    <w:name w:val="Body Text 3"/>
    <w:basedOn w:val="1"/>
    <w:link w:val="19"/>
    <w:semiHidden/>
    <w:unhideWhenUsed/>
    <w:uiPriority w:val="99"/>
    <w:pPr>
      <w:spacing w:after="120"/>
    </w:pPr>
    <w:rPr>
      <w:sz w:val="16"/>
      <w:szCs w:val="16"/>
    </w:rPr>
  </w:style>
  <w:style w:type="paragraph" w:customStyle="1" w:styleId="9">
    <w:name w:val="ConsPlusNormal"/>
    <w:next w:val="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10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11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2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3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4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Стиль2"/>
    <w:basedOn w:val="1"/>
    <w:next w:val="6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</w:pPr>
    <w:rPr>
      <w:rFonts w:ascii="Arial" w:hAnsi="Arial" w:eastAsia="Lucida Sans Unicode" w:cs="Times New Roman"/>
      <w:kern w:val="2"/>
      <w:szCs w:val="24"/>
      <w:lang w:val="en-US" w:eastAsia="zh-CN" w:bidi="ar-SA"/>
    </w:rPr>
  </w:style>
  <w:style w:type="character" w:customStyle="1" w:styleId="18">
    <w:name w:val="Текст Знак"/>
    <w:basedOn w:val="2"/>
    <w:link w:val="6"/>
    <w:semiHidden/>
    <w:qFormat/>
    <w:uiPriority w:val="99"/>
    <w:rPr>
      <w:rFonts w:ascii="Consolas" w:hAnsi="Consolas"/>
      <w:sz w:val="21"/>
      <w:szCs w:val="21"/>
      <w:lang w:eastAsia="en-US"/>
    </w:rPr>
  </w:style>
  <w:style w:type="character" w:customStyle="1" w:styleId="19">
    <w:name w:val="Основной текст 3 Знак"/>
    <w:basedOn w:val="2"/>
    <w:link w:val="8"/>
    <w:semiHidden/>
    <w:qFormat/>
    <w:uiPriority w:val="99"/>
    <w:rPr>
      <w:sz w:val="16"/>
      <w:szCs w:val="16"/>
      <w:lang w:eastAsia="en-US"/>
    </w:rPr>
  </w:style>
  <w:style w:type="character" w:customStyle="1" w:styleId="20">
    <w:name w:val="Текст выноски Знак"/>
    <w:basedOn w:val="2"/>
    <w:link w:val="5"/>
    <w:qFormat/>
    <w:uiPriority w:val="99"/>
    <w:rPr>
      <w:rFonts w:ascii="Tahoma" w:hAnsi="Tahoma" w:eastAsia="Lucida Sans Unicode" w:cs="Tahoma"/>
      <w:sz w:val="16"/>
      <w:szCs w:val="16"/>
    </w:rPr>
  </w:style>
  <w:style w:type="paragraph" w:customStyle="1" w:styleId="21">
    <w:name w:val="ConsNonformat"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Lucida Sans Unicode" w:cs="Courier New"/>
      <w:lang w:val="ru-RU" w:eastAsia="ar-SA" w:bidi="ar-SA"/>
    </w:rPr>
  </w:style>
  <w:style w:type="paragraph" w:customStyle="1" w:styleId="22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Lucida Sans Unicode" w:cs="Courier New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5BD63-F112-4A20-A6A9-FCD6B65FF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15</Pages>
  <Words>5166</Words>
  <Characters>29450</Characters>
  <Lines>245</Lines>
  <Paragraphs>69</Paragraphs>
  <TotalTime>174</TotalTime>
  <ScaleCrop>false</ScaleCrop>
  <LinksUpToDate>false</LinksUpToDate>
  <CharactersWithSpaces>34547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2021-10-20T18:47:00Z</dcterms:created>
  <dc:creator>Алнаши Администрация</dc:creator>
  <cp:lastModifiedBy>отдел семьи</cp:lastModifiedBy>
  <cp:lastPrinted>2022-02-25T13:27:49Z</cp:lastPrinted>
  <dcterms:modified xsi:type="dcterms:W3CDTF">2022-02-25T13:28:46Z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D046560C77D341BBB8E293F5E68CAB63</vt:lpwstr>
  </property>
</Properties>
</file>