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013BE">
      <w:pPr>
        <w:pStyle w:val="63"/>
        <w:ind w:left="0" w:right="0" w:firstLine="540"/>
        <w:jc w:val="center"/>
        <w:outlineLvl w:val="3"/>
        <w:rPr>
          <w:rFonts w:ascii="Times New Roman" w:hAnsi="Times New Roman" w:cs="Times New Roman"/>
          <w:sz w:val="24"/>
          <w:szCs w:val="24"/>
        </w:rPr>
      </w:pPr>
      <w:bookmarkStart w:id="0" w:name="_GoBack"/>
      <w:bookmarkEnd w:id="0"/>
      <w:r>
        <w:rPr>
          <w:rFonts w:ascii="Times New Roman" w:hAnsi="Times New Roman" w:cs="Times New Roman"/>
          <w:sz w:val="24"/>
          <w:szCs w:val="24"/>
        </w:rPr>
        <w:t>Информация об уголовной и административной ответственности за разжигание межнациональной розни</w:t>
      </w:r>
    </w:p>
    <w:p w14:paraId="0C3F61E7">
      <w:pPr>
        <w:pStyle w:val="63"/>
        <w:ind w:left="0" w:right="0" w:firstLine="540"/>
        <w:jc w:val="center"/>
        <w:outlineLvl w:val="3"/>
        <w:rPr>
          <w:rFonts w:ascii="Times New Roman" w:hAnsi="Times New Roman" w:cs="Times New Roman"/>
          <w:sz w:val="24"/>
          <w:szCs w:val="24"/>
        </w:rPr>
      </w:pPr>
    </w:p>
    <w:p w14:paraId="6E958871">
      <w:pPr>
        <w:pStyle w:val="63"/>
        <w:ind w:left="0" w:right="0" w:firstLine="540"/>
        <w:jc w:val="center"/>
        <w:outlineLvl w:val="3"/>
        <w:rPr>
          <w:rFonts w:ascii="Times New Roman" w:hAnsi="Times New Roman" w:cs="Times New Roman"/>
          <w:sz w:val="24"/>
          <w:szCs w:val="24"/>
        </w:rPr>
      </w:pPr>
      <w:r>
        <w:rPr>
          <w:rFonts w:ascii="Times New Roman" w:hAnsi="Times New Roman" w:cs="Times New Roman"/>
          <w:sz w:val="24"/>
          <w:szCs w:val="24"/>
        </w:rPr>
        <w:t>УГОЛОВНЫЙ КОДЕКС РФ</w:t>
      </w:r>
    </w:p>
    <w:p w14:paraId="10473EF6">
      <w:pPr>
        <w:pStyle w:val="63"/>
        <w:ind w:left="0" w:right="0" w:firstLine="540"/>
        <w:jc w:val="center"/>
        <w:outlineLvl w:val="3"/>
        <w:rPr>
          <w:rFonts w:ascii="Times New Roman" w:hAnsi="Times New Roman" w:cs="Times New Roman"/>
          <w:sz w:val="24"/>
          <w:szCs w:val="24"/>
        </w:rPr>
      </w:pPr>
    </w:p>
    <w:p w14:paraId="25BBCFD0">
      <w:pPr>
        <w:pStyle w:val="63"/>
        <w:ind w:left="0" w:right="0"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280. Публичные призывы к осуществлению экстремистской деятельности</w:t>
      </w:r>
    </w:p>
    <w:p w14:paraId="22F9C322">
      <w:pPr>
        <w:pStyle w:val="62"/>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r>
        <w:fldChar w:fldCharType="begin"/>
      </w:r>
      <w:r>
        <w:instrText xml:space="preserve"> HYPERLINK "consultantplus://offline/ref=17B986FC29828D3F18E0A3E319C6590EFDE1773150226393C454E6747C960FBA7E403D00B78227F80C8C9177E214E7494BB248CD2A1397AAz3m7E"</w:instrText>
      </w:r>
      <w:r>
        <w:fldChar w:fldCharType="separate"/>
      </w:r>
      <w:r>
        <w:rPr>
          <w:rStyle w:val="14"/>
          <w:rFonts w:ascii="Times New Roman" w:hAnsi="Times New Roman" w:cs="Times New Roman"/>
          <w:color w:val="0000FF"/>
          <w:sz w:val="24"/>
          <w:szCs w:val="24"/>
        </w:rPr>
        <w:t>закона</w:t>
      </w:r>
      <w:r>
        <w:fldChar w:fldCharType="end"/>
      </w:r>
      <w:r>
        <w:rPr>
          <w:rFonts w:ascii="Times New Roman" w:hAnsi="Times New Roman" w:cs="Times New Roman"/>
          <w:sz w:val="24"/>
          <w:szCs w:val="24"/>
        </w:rPr>
        <w:t xml:space="preserve"> от 25.07.2002 N 112-ФЗ)</w:t>
      </w:r>
    </w:p>
    <w:p w14:paraId="70B05608">
      <w:pPr>
        <w:pStyle w:val="62"/>
        <w:jc w:val="both"/>
        <w:rPr>
          <w:rFonts w:ascii="Times New Roman" w:hAnsi="Times New Roman" w:cs="Times New Roman"/>
          <w:sz w:val="24"/>
          <w:szCs w:val="24"/>
        </w:rPr>
      </w:pPr>
    </w:p>
    <w:p w14:paraId="65A1AA60">
      <w:pPr>
        <w:pStyle w:val="62"/>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fldChar w:fldCharType="begin"/>
      </w:r>
      <w:r>
        <w:instrText xml:space="preserve"> HYPERLINK "consultantplus://offline/ref=17B986FC29828D3F18E0A3E319C6590EFFEC7E3C532B6393C454E6747C960FBA7E403D00B78227FF038C9177E214E7494BB248CD2A1397AAz3m7E"</w:instrText>
      </w:r>
      <w:r>
        <w:fldChar w:fldCharType="separate"/>
      </w:r>
      <w:r>
        <w:rPr>
          <w:rStyle w:val="14"/>
          <w:rFonts w:ascii="Times New Roman" w:hAnsi="Times New Roman" w:cs="Times New Roman"/>
          <w:color w:val="0000FF"/>
          <w:sz w:val="24"/>
          <w:szCs w:val="24"/>
        </w:rPr>
        <w:t>Публичные призывы</w:t>
      </w:r>
      <w:r>
        <w:fldChar w:fldCharType="end"/>
      </w:r>
      <w:r>
        <w:rPr>
          <w:rFonts w:ascii="Times New Roman" w:hAnsi="Times New Roman" w:cs="Times New Roman"/>
          <w:sz w:val="24"/>
          <w:szCs w:val="24"/>
        </w:rPr>
        <w:t xml:space="preserve"> к осуществлению </w:t>
      </w:r>
      <w:r>
        <w:fldChar w:fldCharType="begin"/>
      </w:r>
      <w:r>
        <w:instrText xml:space="preserve"> HYPERLINK "consultantplus://offline/ref=17B986FC29828D3F18E0A3E319C6590EF8E6713C502C6393C454E6747C960FBA7E403D00B78226FA0A8C9177E214E7494BB248CD2A1397AAz3m7E"</w:instrText>
      </w:r>
      <w:r>
        <w:fldChar w:fldCharType="separate"/>
      </w:r>
      <w:r>
        <w:rPr>
          <w:rStyle w:val="14"/>
          <w:rFonts w:ascii="Times New Roman" w:hAnsi="Times New Roman" w:cs="Times New Roman"/>
          <w:color w:val="0000FF"/>
          <w:sz w:val="24"/>
          <w:szCs w:val="24"/>
        </w:rPr>
        <w:t>экстремистской деятельности</w:t>
      </w:r>
      <w:r>
        <w:fldChar w:fldCharType="end"/>
      </w:r>
      <w:r>
        <w:rPr>
          <w:rFonts w:ascii="Times New Roman" w:hAnsi="Times New Roman" w:cs="Times New Roman"/>
          <w:sz w:val="24"/>
          <w:szCs w:val="24"/>
        </w:rPr>
        <w:t xml:space="preserve"> -</w:t>
      </w:r>
    </w:p>
    <w:p w14:paraId="255692A1">
      <w:pPr>
        <w:pStyle w:val="62"/>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r>
        <w:fldChar w:fldCharType="begin"/>
      </w:r>
      <w:r>
        <w:instrText xml:space="preserve"> HYPERLINK "consultantplus://offline/ref=17B986FC29828D3F18E0A3E319C6590EFDE1773150226393C454E6747C960FBA7E403D00B78227F8038C9177E214E7494BB248CD2A1397AAz3m7E"</w:instrText>
      </w:r>
      <w:r>
        <w:fldChar w:fldCharType="separate"/>
      </w:r>
      <w:r>
        <w:rPr>
          <w:rStyle w:val="14"/>
          <w:rFonts w:ascii="Times New Roman" w:hAnsi="Times New Roman" w:cs="Times New Roman"/>
          <w:color w:val="0000FF"/>
          <w:sz w:val="24"/>
          <w:szCs w:val="24"/>
        </w:rPr>
        <w:t>закона</w:t>
      </w:r>
      <w:r>
        <w:fldChar w:fldCharType="end"/>
      </w:r>
      <w:r>
        <w:rPr>
          <w:rFonts w:ascii="Times New Roman" w:hAnsi="Times New Roman" w:cs="Times New Roman"/>
          <w:sz w:val="24"/>
          <w:szCs w:val="24"/>
        </w:rPr>
        <w:t xml:space="preserve"> от 25.07.2002 N 112-ФЗ)</w:t>
      </w:r>
    </w:p>
    <w:p w14:paraId="6363B1D9">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14:paraId="61C31A12">
      <w:pPr>
        <w:pStyle w:val="62"/>
        <w:jc w:val="both"/>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от 08.12.2003 </w:t>
      </w:r>
      <w:r>
        <w:fldChar w:fldCharType="begin"/>
      </w:r>
      <w:r>
        <w:instrText xml:space="preserve"> HYPERLINK "consultantplus://offline/ref=17B986FC29828D3F18E0A3E319C6590EFDE7753D5E286393C454E6747C960FBA7E403D00B7822FFD028C9177E214E7494BB248CD2A1397AAz3m7E"</w:instrText>
      </w:r>
      <w:r>
        <w:fldChar w:fldCharType="separate"/>
      </w:r>
      <w:r>
        <w:rPr>
          <w:rStyle w:val="14"/>
          <w:rFonts w:ascii="Times New Roman" w:hAnsi="Times New Roman" w:cs="Times New Roman"/>
          <w:color w:val="0000FF"/>
          <w:sz w:val="24"/>
          <w:szCs w:val="24"/>
        </w:rPr>
        <w:t>N 162-ФЗ</w:t>
      </w:r>
      <w:r>
        <w:fldChar w:fldCharType="end"/>
      </w:r>
      <w:r>
        <w:rPr>
          <w:rFonts w:ascii="Times New Roman" w:hAnsi="Times New Roman" w:cs="Times New Roman"/>
          <w:sz w:val="24"/>
          <w:szCs w:val="24"/>
        </w:rPr>
        <w:t xml:space="preserve">, от 20.07.2011 </w:t>
      </w:r>
      <w:r>
        <w:fldChar w:fldCharType="begin"/>
      </w:r>
      <w:r>
        <w:instrText xml:space="preserve"> HYPERLINK "consultantplus://offline/ref=17B986FC29828D3F18E0A3E319C6590EFDE470345F226393C454E6747C960FBA7E403D00B78227FC0B8C9177E214E7494BB248CD2A1397AAz3m7E"</w:instrText>
      </w:r>
      <w:r>
        <w:fldChar w:fldCharType="separate"/>
      </w:r>
      <w:r>
        <w:rPr>
          <w:rStyle w:val="14"/>
          <w:rFonts w:ascii="Times New Roman" w:hAnsi="Times New Roman" w:cs="Times New Roman"/>
          <w:color w:val="0000FF"/>
          <w:sz w:val="24"/>
          <w:szCs w:val="24"/>
        </w:rPr>
        <w:t>N 250-ФЗ</w:t>
      </w:r>
      <w:r>
        <w:fldChar w:fldCharType="end"/>
      </w:r>
      <w:r>
        <w:rPr>
          <w:rFonts w:ascii="Times New Roman" w:hAnsi="Times New Roman" w:cs="Times New Roman"/>
          <w:sz w:val="24"/>
          <w:szCs w:val="24"/>
        </w:rPr>
        <w:t xml:space="preserve">, от 07.12.2011 </w:t>
      </w:r>
      <w:r>
        <w:fldChar w:fldCharType="begin"/>
      </w:r>
      <w:r>
        <w:instrText xml:space="preserve"> HYPERLINK "consultantplus://offline/ref=17B986FC29828D3F18E0A3E319C6590EFEE5773D552A6393C454E6747C960FBA7E403D00B78220F80B8C9177E214E7494BB248CD2A1397AAz3m7E"</w:instrText>
      </w:r>
      <w:r>
        <w:fldChar w:fldCharType="separate"/>
      </w:r>
      <w:r>
        <w:rPr>
          <w:rStyle w:val="14"/>
          <w:rFonts w:ascii="Times New Roman" w:hAnsi="Times New Roman" w:cs="Times New Roman"/>
          <w:color w:val="0000FF"/>
          <w:sz w:val="24"/>
          <w:szCs w:val="24"/>
        </w:rPr>
        <w:t>N 420-ФЗ</w:t>
      </w:r>
      <w:r>
        <w:fldChar w:fldCharType="end"/>
      </w:r>
      <w:r>
        <w:rPr>
          <w:rFonts w:ascii="Times New Roman" w:hAnsi="Times New Roman" w:cs="Times New Roman"/>
          <w:sz w:val="24"/>
          <w:szCs w:val="24"/>
        </w:rPr>
        <w:t xml:space="preserve">, от 03.02.2014 </w:t>
      </w:r>
      <w:r>
        <w:fldChar w:fldCharType="begin"/>
      </w:r>
      <w:r>
        <w:instrText xml:space="preserve"> HYPERLINK "consultantplus://offline/ref=17B986FC29828D3F18E0A3E319C6590EFDE07F30572C6393C454E6747C960FBA7E403D00B78227FF0B8C9177E214E7494BB248CD2A1397AAz3m7E"</w:instrText>
      </w:r>
      <w:r>
        <w:fldChar w:fldCharType="separate"/>
      </w:r>
      <w:r>
        <w:rPr>
          <w:rStyle w:val="14"/>
          <w:rFonts w:ascii="Times New Roman" w:hAnsi="Times New Roman" w:cs="Times New Roman"/>
          <w:color w:val="0000FF"/>
          <w:sz w:val="24"/>
          <w:szCs w:val="24"/>
        </w:rPr>
        <w:t>N 5-ФЗ</w:t>
      </w:r>
      <w:r>
        <w:fldChar w:fldCharType="end"/>
      </w:r>
      <w:r>
        <w:rPr>
          <w:rFonts w:ascii="Times New Roman" w:hAnsi="Times New Roman" w:cs="Times New Roman"/>
          <w:sz w:val="24"/>
          <w:szCs w:val="24"/>
        </w:rPr>
        <w:t>)</w:t>
      </w:r>
    </w:p>
    <w:p w14:paraId="25B9A484">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14:paraId="076FAF49">
      <w:pPr>
        <w:pStyle w:val="62"/>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r>
        <w:fldChar w:fldCharType="begin"/>
      </w:r>
      <w:r>
        <w:instrText xml:space="preserve"> HYPERLINK "consultantplus://offline/ref=17B986FC29828D3F18E0A3E319C6590EFDE3733C52226393C454E6747C960FBA7E403D00B78227FF088C9177E214E7494BB248CD2A1397AAz3m7E"</w:instrText>
      </w:r>
      <w:r>
        <w:fldChar w:fldCharType="separate"/>
      </w:r>
      <w:r>
        <w:rPr>
          <w:rStyle w:val="14"/>
          <w:rFonts w:ascii="Times New Roman" w:hAnsi="Times New Roman" w:cs="Times New Roman"/>
          <w:color w:val="0000FF"/>
          <w:sz w:val="24"/>
          <w:szCs w:val="24"/>
        </w:rPr>
        <w:t>закона</w:t>
      </w:r>
      <w:r>
        <w:fldChar w:fldCharType="end"/>
      </w:r>
      <w:r>
        <w:rPr>
          <w:rFonts w:ascii="Times New Roman" w:hAnsi="Times New Roman" w:cs="Times New Roman"/>
          <w:sz w:val="24"/>
          <w:szCs w:val="24"/>
        </w:rPr>
        <w:t xml:space="preserve"> от 28.06.2014 N 179-ФЗ)</w:t>
      </w:r>
    </w:p>
    <w:p w14:paraId="15CB5AE1">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14:paraId="75CCB82D">
      <w:pPr>
        <w:pStyle w:val="62"/>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r>
        <w:fldChar w:fldCharType="begin"/>
      </w:r>
      <w:r>
        <w:instrText xml:space="preserve"> HYPERLINK "consultantplus://offline/ref=17B986FC29828D3F18E0A3E319C6590EFEE5773D552A6393C454E6747C960FBA7E403D00B78220F80A8C9177E214E7494BB248CD2A1397AAz3m7E"</w:instrText>
      </w:r>
      <w:r>
        <w:fldChar w:fldCharType="separate"/>
      </w:r>
      <w:r>
        <w:rPr>
          <w:rStyle w:val="14"/>
          <w:rFonts w:ascii="Times New Roman" w:hAnsi="Times New Roman" w:cs="Times New Roman"/>
          <w:color w:val="0000FF"/>
          <w:sz w:val="24"/>
          <w:szCs w:val="24"/>
        </w:rPr>
        <w:t>закона</w:t>
      </w:r>
      <w:r>
        <w:fldChar w:fldCharType="end"/>
      </w:r>
      <w:r>
        <w:rPr>
          <w:rFonts w:ascii="Times New Roman" w:hAnsi="Times New Roman" w:cs="Times New Roman"/>
          <w:sz w:val="24"/>
          <w:szCs w:val="24"/>
        </w:rPr>
        <w:t xml:space="preserve"> от 07.12.2011 N 420-ФЗ)</w:t>
      </w:r>
    </w:p>
    <w:p w14:paraId="3B7BBAFE">
      <w:pPr>
        <w:pStyle w:val="62"/>
        <w:jc w:val="both"/>
        <w:rPr>
          <w:rFonts w:ascii="Times New Roman" w:hAnsi="Times New Roman" w:cs="Times New Roman"/>
          <w:sz w:val="24"/>
          <w:szCs w:val="24"/>
        </w:rPr>
      </w:pPr>
    </w:p>
    <w:p w14:paraId="372AF5A7">
      <w:pPr>
        <w:pStyle w:val="63"/>
        <w:ind w:left="0" w:right="0"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282. Возбуждение ненависти либо вражды, а равно унижение человеческого достоинства</w:t>
      </w:r>
    </w:p>
    <w:p w14:paraId="4D189C81">
      <w:pPr>
        <w:pStyle w:val="62"/>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r>
        <w:fldChar w:fldCharType="begin"/>
      </w:r>
      <w:r>
        <w:instrText xml:space="preserve"> HYPERLINK "consultantplus://offline/ref=17B986FC29828D3F18E0A3E319C6590EFFE47332512E6393C454E6747C960FBA7E403D00B78227FE038C9177E214E7494BB248CD2A1397AAz3m7E"</w:instrText>
      </w:r>
      <w:r>
        <w:fldChar w:fldCharType="separate"/>
      </w:r>
      <w:r>
        <w:rPr>
          <w:rStyle w:val="14"/>
          <w:rFonts w:ascii="Times New Roman" w:hAnsi="Times New Roman" w:cs="Times New Roman"/>
          <w:color w:val="0000FF"/>
          <w:sz w:val="24"/>
          <w:szCs w:val="24"/>
        </w:rPr>
        <w:t>закона</w:t>
      </w:r>
      <w:r>
        <w:fldChar w:fldCharType="end"/>
      </w:r>
      <w:r>
        <w:rPr>
          <w:rFonts w:ascii="Times New Roman" w:hAnsi="Times New Roman" w:cs="Times New Roman"/>
          <w:sz w:val="24"/>
          <w:szCs w:val="24"/>
        </w:rPr>
        <w:t xml:space="preserve"> от 27.12.2018 N 519-ФЗ)</w:t>
      </w:r>
    </w:p>
    <w:p w14:paraId="033F58D2">
      <w:pPr>
        <w:pStyle w:val="62"/>
        <w:jc w:val="both"/>
        <w:rPr>
          <w:rFonts w:ascii="Times New Roman" w:hAnsi="Times New Roman" w:cs="Times New Roman"/>
          <w:sz w:val="24"/>
          <w:szCs w:val="24"/>
        </w:rPr>
      </w:pPr>
    </w:p>
    <w:p w14:paraId="4123ACED">
      <w:pPr>
        <w:pStyle w:val="62"/>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1. </w:t>
      </w:r>
      <w:r>
        <w:fldChar w:fldCharType="begin"/>
      </w:r>
      <w:r>
        <w:instrText xml:space="preserve"> HYPERLINK "consultantplus://offline/ref=17B986FC29828D3F18E0A3E319C6590EFFEC7E3C532B6393C454E6747C960FBA7E403D00B78227F60B8C9177E214E7494BB248CD2A1397AAz3m7E"</w:instrText>
      </w:r>
      <w:r>
        <w:fldChar w:fldCharType="separate"/>
      </w:r>
      <w:r>
        <w:rPr>
          <w:rStyle w:val="14"/>
          <w:rFonts w:ascii="Times New Roman" w:hAnsi="Times New Roman" w:cs="Times New Roman"/>
          <w:color w:val="0000FF"/>
          <w:sz w:val="24"/>
          <w:szCs w:val="24"/>
        </w:rPr>
        <w:t>Действия</w:t>
      </w:r>
      <w:r>
        <w:fldChar w:fldCharType="end"/>
      </w:r>
      <w:r>
        <w:rPr>
          <w:rFonts w:ascii="Times New Roman" w:hAnsi="Times New Roman" w:cs="Times New Roman"/>
          <w:sz w:val="24"/>
          <w:szCs w:val="24"/>
        </w:rPr>
        <w:t xml:space="preserve">,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w:t>
      </w:r>
      <w:r>
        <w:fldChar w:fldCharType="begin"/>
      </w:r>
      <w:r>
        <w:instrText xml:space="preserve"> HYPERLINK "consultantplus://offline/ref=17B986FC29828D3F18E0A3E319C6590EF8E37734552F6393C454E6747C960FBA7E403D09B3832FF55FD68173AB41EB574BAE57CD3413z9m4E"</w:instrText>
      </w:r>
      <w:r>
        <w:fldChar w:fldCharType="separate"/>
      </w:r>
      <w:r>
        <w:rPr>
          <w:rStyle w:val="14"/>
          <w:rFonts w:ascii="Times New Roman" w:hAnsi="Times New Roman" w:cs="Times New Roman"/>
          <w:color w:val="0000FF"/>
          <w:sz w:val="24"/>
          <w:szCs w:val="24"/>
        </w:rPr>
        <w:t>деяние</w:t>
      </w:r>
      <w:r>
        <w:fldChar w:fldCharType="end"/>
      </w:r>
      <w:r>
        <w:rPr>
          <w:rFonts w:ascii="Times New Roman" w:hAnsi="Times New Roman" w:cs="Times New Roman"/>
          <w:sz w:val="24"/>
          <w:szCs w:val="24"/>
        </w:rPr>
        <w:t xml:space="preserve"> в течение одного года, -</w:t>
      </w:r>
    </w:p>
    <w:p w14:paraId="22E9E432">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14:paraId="4E369074">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14:paraId="473B66A8">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а) с применением насилия или с угрозой его применения;</w:t>
      </w:r>
    </w:p>
    <w:p w14:paraId="25B0BC81">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б) лицом с использованием своего </w:t>
      </w:r>
      <w:r>
        <w:fldChar w:fldCharType="begin"/>
      </w:r>
      <w:r>
        <w:instrText xml:space="preserve"> HYPERLINK "consultantplus://offline/ref=17B986FC29828D3F18E0A3E319C6590EFFEC7E3C532B6393C454E6747C960FBA7E403D00B78227FD0F8C9177E214E7494BB248CD2A1397AAz3m7E"</w:instrText>
      </w:r>
      <w:r>
        <w:fldChar w:fldCharType="separate"/>
      </w:r>
      <w:r>
        <w:rPr>
          <w:rStyle w:val="14"/>
          <w:rFonts w:ascii="Times New Roman" w:hAnsi="Times New Roman" w:cs="Times New Roman"/>
          <w:color w:val="0000FF"/>
          <w:sz w:val="24"/>
          <w:szCs w:val="24"/>
        </w:rPr>
        <w:t>служебного положения</w:t>
      </w:r>
      <w:r>
        <w:fldChar w:fldCharType="end"/>
      </w:r>
      <w:r>
        <w:rPr>
          <w:rFonts w:ascii="Times New Roman" w:hAnsi="Times New Roman" w:cs="Times New Roman"/>
          <w:sz w:val="24"/>
          <w:szCs w:val="24"/>
        </w:rPr>
        <w:t>;</w:t>
      </w:r>
    </w:p>
    <w:p w14:paraId="3649822F">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в) организованной группой, -</w:t>
      </w:r>
    </w:p>
    <w:p w14:paraId="1302497F">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14:paraId="1532B61C">
      <w:pPr>
        <w:pStyle w:val="63"/>
        <w:jc w:val="center"/>
        <w:rPr>
          <w:rFonts w:ascii="Times New Roman" w:hAnsi="Times New Roman" w:cs="Times New Roman"/>
          <w:sz w:val="24"/>
          <w:szCs w:val="24"/>
        </w:rPr>
      </w:pPr>
    </w:p>
    <w:p w14:paraId="2EBBA4F3">
      <w:pPr>
        <w:pStyle w:val="63"/>
        <w:jc w:val="center"/>
        <w:rPr>
          <w:rFonts w:ascii="Times New Roman" w:hAnsi="Times New Roman" w:cs="Times New Roman"/>
          <w:sz w:val="24"/>
          <w:szCs w:val="24"/>
        </w:rPr>
      </w:pPr>
      <w:r>
        <w:rPr>
          <w:rFonts w:ascii="Times New Roman" w:hAnsi="Times New Roman" w:cs="Times New Roman"/>
          <w:sz w:val="24"/>
          <w:szCs w:val="24"/>
        </w:rPr>
        <w:t>КОДЕКС РОССИЙСКОЙ ФЕДЕРАЦИИ</w:t>
      </w:r>
    </w:p>
    <w:p w14:paraId="3066BBB6">
      <w:pPr>
        <w:pStyle w:val="63"/>
        <w:jc w:val="center"/>
        <w:rPr>
          <w:rFonts w:ascii="Times New Roman" w:hAnsi="Times New Roman" w:cs="Times New Roman"/>
          <w:sz w:val="24"/>
          <w:szCs w:val="24"/>
        </w:rPr>
      </w:pPr>
      <w:r>
        <w:rPr>
          <w:rFonts w:ascii="Times New Roman" w:hAnsi="Times New Roman" w:cs="Times New Roman"/>
          <w:sz w:val="24"/>
          <w:szCs w:val="24"/>
        </w:rPr>
        <w:t>ОБ АДМИНИСТРАТИВНЫХ ПРАВОНАРУШЕНИЯХ</w:t>
      </w:r>
    </w:p>
    <w:p w14:paraId="6BECA34B">
      <w:pPr>
        <w:pStyle w:val="62"/>
        <w:jc w:val="both"/>
        <w:rPr>
          <w:rFonts w:ascii="Times New Roman" w:hAnsi="Times New Roman" w:cs="Times New Roman"/>
          <w:sz w:val="24"/>
          <w:szCs w:val="24"/>
        </w:rPr>
      </w:pPr>
    </w:p>
    <w:p w14:paraId="69439771">
      <w:pPr>
        <w:pStyle w:val="62"/>
        <w:jc w:val="both"/>
        <w:rPr>
          <w:rFonts w:ascii="Times New Roman" w:hAnsi="Times New Roman" w:cs="Times New Roman"/>
          <w:sz w:val="24"/>
          <w:szCs w:val="24"/>
        </w:rPr>
      </w:pPr>
    </w:p>
    <w:p w14:paraId="3994B399">
      <w:pPr>
        <w:pStyle w:val="63"/>
        <w:ind w:left="0" w:right="0" w:firstLine="540"/>
        <w:jc w:val="both"/>
        <w:outlineLvl w:val="2"/>
        <w:rPr>
          <w:rFonts w:ascii="Times New Roman" w:hAnsi="Times New Roman" w:cs="Times New Roman"/>
          <w:sz w:val="24"/>
          <w:szCs w:val="24"/>
        </w:rPr>
      </w:pPr>
    </w:p>
    <w:p w14:paraId="398C4CC2">
      <w:pPr>
        <w:pStyle w:val="63"/>
        <w:ind w:left="0" w:right="0" w:firstLine="540"/>
        <w:jc w:val="both"/>
        <w:outlineLvl w:val="2"/>
        <w:rPr>
          <w:rFonts w:ascii="Times New Roman" w:hAnsi="Times New Roman" w:cs="Times New Roman"/>
          <w:sz w:val="24"/>
          <w:szCs w:val="24"/>
        </w:rPr>
      </w:pPr>
      <w:r>
        <w:rPr>
          <w:rFonts w:ascii="Times New Roman" w:hAnsi="Times New Roman" w:cs="Times New Roman"/>
          <w:sz w:val="24"/>
          <w:szCs w:val="24"/>
        </w:rPr>
        <w:t>Статья 20.3.1. Возбуждение ненависти либо вражды, а равно унижение человеческого достоинства</w:t>
      </w:r>
    </w:p>
    <w:p w14:paraId="507D9070">
      <w:pPr>
        <w:pStyle w:val="62"/>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(введена Федеральным </w:t>
      </w:r>
      <w:r>
        <w:fldChar w:fldCharType="begin"/>
      </w:r>
      <w:r>
        <w:instrText xml:space="preserve"> HYPERLINK "consultantplus://offline/ref=58827FC7FCF8A5700213A81175865B658028549AB56F482AEBA1EA4062F3B1D9323E1A4FFDFA534815E40E150537BA281B0352BE0F12DD19L127E"</w:instrText>
      </w:r>
      <w:r>
        <w:fldChar w:fldCharType="separate"/>
      </w:r>
      <w:r>
        <w:rPr>
          <w:rStyle w:val="14"/>
          <w:rFonts w:ascii="Times New Roman" w:hAnsi="Times New Roman" w:cs="Times New Roman"/>
          <w:color w:val="0000FF"/>
          <w:sz w:val="24"/>
          <w:szCs w:val="24"/>
        </w:rPr>
        <w:t>законом</w:t>
      </w:r>
      <w:r>
        <w:fldChar w:fldCharType="end"/>
      </w:r>
      <w:r>
        <w:rPr>
          <w:rFonts w:ascii="Times New Roman" w:hAnsi="Times New Roman" w:cs="Times New Roman"/>
          <w:sz w:val="24"/>
          <w:szCs w:val="24"/>
        </w:rPr>
        <w:t xml:space="preserve"> от 27.12.2018 N 521-ФЗ)</w:t>
      </w:r>
    </w:p>
    <w:p w14:paraId="601E7E64">
      <w:pPr>
        <w:pStyle w:val="62"/>
        <w:jc w:val="both"/>
        <w:rPr>
          <w:rFonts w:ascii="Times New Roman" w:hAnsi="Times New Roman" w:cs="Times New Roman"/>
          <w:sz w:val="24"/>
          <w:szCs w:val="24"/>
        </w:rPr>
      </w:pPr>
    </w:p>
    <w:p w14:paraId="4B824E02">
      <w:pPr>
        <w:pStyle w:val="62"/>
        <w:ind w:left="0" w:right="0" w:firstLine="540"/>
        <w:jc w:val="both"/>
        <w:rPr>
          <w:rFonts w:ascii="Times New Roman" w:hAnsi="Times New Roman" w:cs="Times New Roman"/>
          <w:sz w:val="24"/>
          <w:szCs w:val="24"/>
        </w:rPr>
      </w:pPr>
      <w:r>
        <w:rPr>
          <w:rFonts w:ascii="Times New Roman" w:hAnsi="Times New Roman" w:cs="Times New Roman"/>
          <w:sz w:val="24"/>
          <w:szCs w:val="24"/>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r>
        <w:fldChar w:fldCharType="begin"/>
      </w:r>
      <w:r>
        <w:instrText xml:space="preserve"> HYPERLINK "consultantplus://offline/ref=58827FC7FCF8A5700213A81175865B65872D5494B56C482AEBA1EA4062F3B1D9323E1A4CF8FB534242BE1E114C62B6361B1F4DBE1112LD2EE"</w:instrText>
      </w:r>
      <w:r>
        <w:fldChar w:fldCharType="separate"/>
      </w:r>
      <w:r>
        <w:rPr>
          <w:rStyle w:val="14"/>
          <w:rFonts w:ascii="Times New Roman" w:hAnsi="Times New Roman" w:cs="Times New Roman"/>
          <w:color w:val="0000FF"/>
          <w:sz w:val="24"/>
          <w:szCs w:val="24"/>
        </w:rPr>
        <w:t>деяния</w:t>
      </w:r>
      <w:r>
        <w:fldChar w:fldCharType="end"/>
      </w:r>
      <w:r>
        <w:rPr>
          <w:rFonts w:ascii="Times New Roman" w:hAnsi="Times New Roman" w:cs="Times New Roman"/>
          <w:sz w:val="24"/>
          <w:szCs w:val="24"/>
        </w:rPr>
        <w:t>, -</w:t>
      </w:r>
    </w:p>
    <w:p w14:paraId="0C154D68">
      <w:pPr>
        <w:pStyle w:val="62"/>
        <w:spacing w:before="220" w:after="0"/>
        <w:ind w:left="0" w:right="0" w:firstLine="540"/>
        <w:jc w:val="both"/>
        <w:rPr>
          <w:rFonts w:ascii="Times New Roman" w:hAnsi="Times New Roman" w:cs="Times New Roman"/>
          <w:sz w:val="24"/>
          <w:szCs w:val="24"/>
        </w:rPr>
      </w:pPr>
      <w:r>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7636DCCA">
      <w:pPr>
        <w:rPr>
          <w:rFonts w:ascii="Times New Roman" w:hAnsi="Times New Roman" w:cs="Times New Roman"/>
          <w:sz w:val="24"/>
          <w:szCs w:val="24"/>
        </w:rPr>
      </w:pPr>
    </w:p>
    <w:p w14:paraId="6BCE0991">
      <w:pPr>
        <w:rPr>
          <w:rFonts w:ascii="Times New Roman" w:hAnsi="Times New Roman" w:cs="Times New Roman"/>
          <w:sz w:val="24"/>
          <w:szCs w:val="24"/>
        </w:rPr>
      </w:pPr>
    </w:p>
    <w:p w14:paraId="0726EEC7"/>
    <w:sectPr>
      <w:footnotePr>
        <w:pos w:val="beneathText"/>
        <w:numFmt w:val="decimal"/>
      </w:footnotePr>
      <w:pgSz w:w="11906" w:h="16838"/>
      <w:pgMar w:top="1134" w:right="850" w:bottom="1134" w:left="1701" w:header="720" w:footer="720" w:gutter="0"/>
      <w:pgNumType w:fmt="decimal"/>
      <w:cols w:space="720" w:num="1"/>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roman"/>
    <w:pitch w:val="default"/>
    <w:sig w:usb0="E4002EFF" w:usb1="C000247B" w:usb2="00000009" w:usb3="00000000" w:csb0="200001FF" w:csb1="00000000"/>
  </w:font>
  <w:font w:name="SimSun">
    <w:panose1 w:val="02010600030101010101"/>
    <w:charset w:val="CC"/>
    <w:family w:val="auto"/>
    <w:pitch w:val="default"/>
    <w:sig w:usb0="00000203" w:usb1="288F0000" w:usb2="00000006" w:usb3="00000000" w:csb0="00040001" w:csb1="00000000"/>
  </w:font>
  <w:font w:name="Arial">
    <w:panose1 w:val="020B0604020202020204"/>
    <w:charset w:val="CC"/>
    <w:family w:val="auto"/>
    <w:pitch w:val="default"/>
    <w:sig w:usb0="E0002EFF" w:usb1="C000785B" w:usb2="00000009" w:usb3="00000000" w:csb0="400001FF" w:csb1="FFFF0000"/>
  </w:font>
  <w:font w:name="Microsoft YaHei">
    <w:panose1 w:val="020B0503020204020204"/>
    <w:charset w:val="CC"/>
    <w:family w:val="auto"/>
    <w:pitch w:val="default"/>
    <w:sig w:usb0="80000287" w:usb1="2ACF3C50" w:usb2="00000016" w:usb3="00000000" w:csb0="0004001F" w:csb1="00000000"/>
  </w:font>
  <w:font w:name="Mangal">
    <w:altName w:val="Arial Unicode MS"/>
    <w:panose1 w:val="00000000000000000000"/>
    <w:charset w:val="CC"/>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1"/>
      <w:lvlJc w:val="left"/>
      <w:pPr>
        <w:tabs>
          <w:tab w:val="left" w:pos="432"/>
        </w:tabs>
        <w:ind w:left="432" w:hanging="432"/>
      </w:pPr>
    </w:lvl>
    <w:lvl w:ilvl="1" w:tentative="0">
      <w:start w:val="1"/>
      <w:numFmt w:val="none"/>
      <w:pStyle w:val="4"/>
      <w:suff w:val="nothing"/>
      <w:lvlText w:val="%2"/>
      <w:lvlJc w:val="left"/>
      <w:pPr>
        <w:tabs>
          <w:tab w:val="left" w:pos="576"/>
        </w:tabs>
        <w:ind w:left="576" w:hanging="576"/>
      </w:pPr>
    </w:lvl>
    <w:lvl w:ilvl="2" w:tentative="0">
      <w:start w:val="1"/>
      <w:numFmt w:val="none"/>
      <w:pStyle w:val="5"/>
      <w:suff w:val="nothing"/>
      <w:lvlText w:val="%3"/>
      <w:lvlJc w:val="left"/>
      <w:pPr>
        <w:tabs>
          <w:tab w:val="left" w:pos="720"/>
        </w:tabs>
        <w:ind w:left="720" w:hanging="720"/>
      </w:pPr>
    </w:lvl>
    <w:lvl w:ilvl="3" w:tentative="0">
      <w:start w:val="1"/>
      <w:numFmt w:val="none"/>
      <w:pStyle w:val="6"/>
      <w:suff w:val="nothing"/>
      <w:lvlText w:val="%4"/>
      <w:lvlJc w:val="left"/>
      <w:pPr>
        <w:tabs>
          <w:tab w:val="left" w:pos="864"/>
        </w:tabs>
        <w:ind w:left="864" w:hanging="864"/>
      </w:pPr>
    </w:lvl>
    <w:lvl w:ilvl="4" w:tentative="0">
      <w:start w:val="1"/>
      <w:numFmt w:val="none"/>
      <w:pStyle w:val="7"/>
      <w:suff w:val="nothing"/>
      <w:lvlText w:val="%5"/>
      <w:lvlJc w:val="left"/>
      <w:pPr>
        <w:tabs>
          <w:tab w:val="left" w:pos="1008"/>
        </w:tabs>
        <w:ind w:left="1008" w:hanging="1008"/>
      </w:pPr>
    </w:lvl>
    <w:lvl w:ilvl="5" w:tentative="0">
      <w:start w:val="1"/>
      <w:numFmt w:val="none"/>
      <w:pStyle w:val="8"/>
      <w:suff w:val="nothing"/>
      <w:lvlText w:val="%6"/>
      <w:lvlJc w:val="left"/>
      <w:pPr>
        <w:tabs>
          <w:tab w:val="left" w:pos="1152"/>
        </w:tabs>
        <w:ind w:left="1152" w:hanging="1152"/>
      </w:pPr>
    </w:lvl>
    <w:lvl w:ilvl="6" w:tentative="0">
      <w:start w:val="1"/>
      <w:numFmt w:val="none"/>
      <w:pStyle w:val="9"/>
      <w:suff w:val="nothing"/>
      <w:lvlText w:val="%7"/>
      <w:lvlJc w:val="left"/>
      <w:pPr>
        <w:tabs>
          <w:tab w:val="left" w:pos="1296"/>
        </w:tabs>
        <w:ind w:left="1296" w:hanging="1296"/>
      </w:pPr>
    </w:lvl>
    <w:lvl w:ilvl="7" w:tentative="0">
      <w:start w:val="1"/>
      <w:numFmt w:val="none"/>
      <w:pStyle w:val="10"/>
      <w:suff w:val="nothing"/>
      <w:lvlText w:val="%8"/>
      <w:lvlJc w:val="left"/>
      <w:pPr>
        <w:tabs>
          <w:tab w:val="left" w:pos="1440"/>
        </w:tabs>
        <w:ind w:left="1440" w:hanging="1440"/>
      </w:pPr>
    </w:lvl>
    <w:lvl w:ilvl="8" w:tentative="0">
      <w:start w:val="1"/>
      <w:numFmt w:val="none"/>
      <w:pStyle w:val="11"/>
      <w:suff w:val="nothing"/>
      <w:lvlText w:val="%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708"/>
  <w:hyphenationZone w:val="36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doNotValidateAgainstSchema/>
  <w:doNotDemarcateInvalidXml/>
  <w:footnotePr>
    <w:pos w:val="beneathText"/>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D370B"/>
    <w:rsid w:val="625D37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unhideWhenUsed="0" w:uiPriority="7" w:semiHidden="0" w:name="Normal"/>
    <w:lsdException w:unhideWhenUsed="0" w:uiPriority="67" w:semiHidden="0" w:name="heading 1"/>
    <w:lsdException w:unhideWhenUsed="0" w:uiPriority="67" w:semiHidden="0" w:name="heading 2"/>
    <w:lsdException w:unhideWhenUsed="0" w:uiPriority="67" w:semiHidden="0" w:name="heading 3"/>
    <w:lsdException w:unhideWhenUsed="0" w:uiPriority="67" w:semiHidden="0" w:name="heading 4"/>
    <w:lsdException w:unhideWhenUsed="0" w:uiPriority="67" w:semiHidden="0" w:name="heading 5"/>
    <w:lsdException w:unhideWhenUsed="0" w:uiPriority="67" w:semiHidden="0" w:name="heading 6"/>
    <w:lsdException w:unhideWhenUsed="0" w:uiPriority="67" w:semiHidden="0" w:name="heading 7"/>
    <w:lsdException w:unhideWhenUsed="0" w:uiPriority="67" w:semiHidden="0" w:name="heading 8"/>
    <w:lsdException w:unhideWhenUsed="0" w:uiPriority="67"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67" w:semiHidden="0" w:name="toc 1"/>
    <w:lsdException w:unhideWhenUsed="0" w:uiPriority="67" w:semiHidden="0" w:name="toc 2"/>
    <w:lsdException w:unhideWhenUsed="0" w:uiPriority="67" w:semiHidden="0" w:name="toc 3"/>
    <w:lsdException w:unhideWhenUsed="0" w:uiPriority="67" w:semiHidden="0" w:name="toc 4"/>
    <w:lsdException w:unhideWhenUsed="0" w:uiPriority="67" w:semiHidden="0" w:name="toc 5"/>
    <w:lsdException w:unhideWhenUsed="0" w:uiPriority="67" w:semiHidden="0" w:name="toc 6"/>
    <w:lsdException w:unhideWhenUsed="0" w:uiPriority="67" w:semiHidden="0" w:name="toc 7"/>
    <w:lsdException w:unhideWhenUsed="0" w:uiPriority="67" w:semiHidden="0" w:name="toc 8"/>
    <w:lsdException w:unhideWhenUsed="0" w:uiPriority="67"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68" w:semiHidden="0" w:name="header"/>
    <w:lsdException w:unhideWhenUsed="0" w:uiPriority="67" w:semiHidden="0" w:name="footer"/>
    <w:lsdException w:unhideWhenUsed="0" w:uiPriority="67" w:semiHidden="0" w:name="index heading"/>
    <w:lsdException w:qFormat="1" w:uiPriority="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unhideWhenUsed="0" w:uiPriority="67" w:semiHidden="0" w:name="toa heading"/>
    <w:lsdException w:unhideWhenUsed="0" w:uiPriority="67"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unhideWhenUsed="0" w:uiPriority="67" w:semiHidden="0" w:name="Title"/>
    <w:lsdException w:unhideWhenUsed="0" w:uiPriority="0" w:semiHidden="0" w:name="Closing"/>
    <w:lsdException w:qFormat="1" w:unhideWhenUsed="0" w:uiPriority="0" w:semiHidden="0" w:name="Signature"/>
    <w:lsdException w:unhideWhenUsed="0" w:uiPriority="0" w:name="Default Paragraph Font"/>
    <w:lsdException w:unhideWhenUsed="0" w:uiPriority="67"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unhideWhenUsed="0" w:uiPriority="67"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68"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atentStyles>
  <w:style w:type="paragraph" w:default="1" w:styleId="1">
    <w:name w:val="Normal"/>
    <w:uiPriority w:val="7"/>
    <w:pPr>
      <w:widowControl/>
      <w:numPr>
        <w:ilvl w:val="0"/>
        <w:numId w:val="0"/>
      </w:numPr>
      <w:suppressAutoHyphens/>
      <w:kinsoku/>
      <w:overflowPunct/>
      <w:autoSpaceDE/>
      <w:bidi w:val="0"/>
      <w:spacing w:before="0" w:after="200" w:line="276" w:lineRule="auto"/>
    </w:pPr>
    <w:rPr>
      <w:rFonts w:ascii="Calibri" w:hAnsi="Calibri" w:eastAsia="SimSun" w:cs="Arial"/>
      <w:color w:val="auto"/>
      <w:sz w:val="22"/>
      <w:szCs w:val="22"/>
      <w:lang w:val="ru-RU" w:eastAsia="en-US" w:bidi="ar-SA"/>
    </w:rPr>
  </w:style>
  <w:style w:type="paragraph" w:styleId="2">
    <w:name w:val="heading 1"/>
    <w:basedOn w:val="1"/>
    <w:next w:val="3"/>
    <w:uiPriority w:val="67"/>
    <w:pPr>
      <w:keepNext/>
      <w:keepLines/>
      <w:numPr>
        <w:ilvl w:val="0"/>
        <w:numId w:val="1"/>
      </w:numPr>
      <w:spacing w:before="480" w:after="200"/>
      <w:outlineLvl w:val="0"/>
    </w:pPr>
    <w:rPr>
      <w:rFonts w:ascii="Arial" w:hAnsi="Arial" w:eastAsia="Arial" w:cs="Arial"/>
      <w:sz w:val="40"/>
      <w:szCs w:val="40"/>
    </w:rPr>
  </w:style>
  <w:style w:type="paragraph" w:styleId="4">
    <w:name w:val="heading 2"/>
    <w:basedOn w:val="1"/>
    <w:next w:val="3"/>
    <w:uiPriority w:val="67"/>
    <w:pPr>
      <w:keepNext/>
      <w:keepLines/>
      <w:numPr>
        <w:ilvl w:val="1"/>
        <w:numId w:val="1"/>
      </w:numPr>
      <w:spacing w:before="360" w:after="200"/>
      <w:outlineLvl w:val="1"/>
    </w:pPr>
    <w:rPr>
      <w:rFonts w:ascii="Arial" w:hAnsi="Arial" w:eastAsia="Arial" w:cs="Arial"/>
      <w:sz w:val="34"/>
    </w:rPr>
  </w:style>
  <w:style w:type="paragraph" w:styleId="5">
    <w:name w:val="heading 3"/>
    <w:basedOn w:val="1"/>
    <w:next w:val="3"/>
    <w:uiPriority w:val="67"/>
    <w:pPr>
      <w:keepNext/>
      <w:keepLines/>
      <w:numPr>
        <w:ilvl w:val="2"/>
        <w:numId w:val="1"/>
      </w:numPr>
      <w:spacing w:before="320" w:after="200"/>
      <w:outlineLvl w:val="2"/>
    </w:pPr>
    <w:rPr>
      <w:rFonts w:ascii="Arial" w:hAnsi="Arial" w:eastAsia="Arial" w:cs="Arial"/>
      <w:sz w:val="30"/>
      <w:szCs w:val="30"/>
    </w:rPr>
  </w:style>
  <w:style w:type="paragraph" w:styleId="6">
    <w:name w:val="heading 4"/>
    <w:basedOn w:val="1"/>
    <w:next w:val="3"/>
    <w:uiPriority w:val="67"/>
    <w:pPr>
      <w:keepNext/>
      <w:keepLines/>
      <w:numPr>
        <w:ilvl w:val="3"/>
        <w:numId w:val="1"/>
      </w:numPr>
      <w:spacing w:before="320" w:after="200"/>
      <w:outlineLvl w:val="3"/>
    </w:pPr>
    <w:rPr>
      <w:rFonts w:ascii="Arial" w:hAnsi="Arial" w:eastAsia="Arial" w:cs="Arial"/>
      <w:b/>
      <w:bCs/>
      <w:sz w:val="26"/>
      <w:szCs w:val="26"/>
    </w:rPr>
  </w:style>
  <w:style w:type="paragraph" w:styleId="7">
    <w:name w:val="heading 5"/>
    <w:basedOn w:val="1"/>
    <w:next w:val="3"/>
    <w:uiPriority w:val="67"/>
    <w:pPr>
      <w:keepNext/>
      <w:keepLines/>
      <w:numPr>
        <w:ilvl w:val="4"/>
        <w:numId w:val="1"/>
      </w:numPr>
      <w:spacing w:before="320" w:after="200"/>
      <w:outlineLvl w:val="4"/>
    </w:pPr>
    <w:rPr>
      <w:rFonts w:ascii="Arial" w:hAnsi="Arial" w:eastAsia="Arial" w:cs="Arial"/>
      <w:b/>
      <w:bCs/>
      <w:sz w:val="24"/>
      <w:szCs w:val="24"/>
    </w:rPr>
  </w:style>
  <w:style w:type="paragraph" w:styleId="8">
    <w:name w:val="heading 6"/>
    <w:basedOn w:val="1"/>
    <w:next w:val="3"/>
    <w:uiPriority w:val="67"/>
    <w:pPr>
      <w:keepNext/>
      <w:keepLines/>
      <w:numPr>
        <w:ilvl w:val="5"/>
        <w:numId w:val="1"/>
      </w:numPr>
      <w:spacing w:before="320" w:after="200"/>
      <w:outlineLvl w:val="5"/>
    </w:pPr>
    <w:rPr>
      <w:rFonts w:ascii="Arial" w:hAnsi="Arial" w:eastAsia="Arial" w:cs="Arial"/>
      <w:b/>
      <w:bCs/>
      <w:sz w:val="22"/>
      <w:szCs w:val="22"/>
    </w:rPr>
  </w:style>
  <w:style w:type="paragraph" w:styleId="9">
    <w:name w:val="heading 7"/>
    <w:basedOn w:val="1"/>
    <w:next w:val="3"/>
    <w:uiPriority w:val="67"/>
    <w:pPr>
      <w:keepNext/>
      <w:keepLines/>
      <w:numPr>
        <w:ilvl w:val="6"/>
        <w:numId w:val="1"/>
      </w:numPr>
      <w:spacing w:before="320" w:after="200"/>
      <w:outlineLvl w:val="6"/>
    </w:pPr>
    <w:rPr>
      <w:rFonts w:ascii="Arial" w:hAnsi="Arial" w:eastAsia="Arial" w:cs="Arial"/>
      <w:b/>
      <w:bCs/>
      <w:i/>
      <w:iCs/>
      <w:sz w:val="22"/>
      <w:szCs w:val="22"/>
    </w:rPr>
  </w:style>
  <w:style w:type="paragraph" w:styleId="10">
    <w:name w:val="heading 8"/>
    <w:basedOn w:val="1"/>
    <w:next w:val="3"/>
    <w:uiPriority w:val="67"/>
    <w:pPr>
      <w:keepNext/>
      <w:keepLines/>
      <w:numPr>
        <w:ilvl w:val="7"/>
        <w:numId w:val="1"/>
      </w:numPr>
      <w:spacing w:before="320" w:after="200"/>
      <w:outlineLvl w:val="7"/>
    </w:pPr>
    <w:rPr>
      <w:rFonts w:ascii="Arial" w:hAnsi="Arial" w:eastAsia="Arial" w:cs="Arial"/>
      <w:i/>
      <w:iCs/>
      <w:sz w:val="22"/>
      <w:szCs w:val="22"/>
    </w:rPr>
  </w:style>
  <w:style w:type="paragraph" w:styleId="11">
    <w:name w:val="heading 9"/>
    <w:basedOn w:val="1"/>
    <w:next w:val="3"/>
    <w:uiPriority w:val="67"/>
    <w:pPr>
      <w:keepNext/>
      <w:keepLines/>
      <w:numPr>
        <w:ilvl w:val="8"/>
        <w:numId w:val="1"/>
      </w:numPr>
      <w:spacing w:before="320" w:after="200"/>
      <w:outlineLvl w:val="8"/>
    </w:pPr>
    <w:rPr>
      <w:rFonts w:ascii="Arial" w:hAnsi="Arial" w:eastAsia="Arial" w:cs="Arial"/>
      <w:i/>
      <w:iCs/>
      <w:sz w:val="21"/>
      <w:szCs w:val="21"/>
    </w:rPr>
  </w:style>
  <w:style w:type="character" w:default="1" w:styleId="12">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3">
    <w:name w:val="Body Text"/>
    <w:basedOn w:val="1"/>
    <w:uiPriority w:val="67"/>
    <w:pPr>
      <w:spacing w:before="0" w:after="120"/>
    </w:pPr>
  </w:style>
  <w:style w:type="character" w:styleId="14">
    <w:name w:val="Hyperlink"/>
    <w:uiPriority w:val="68"/>
    <w:rPr>
      <w:color w:val="0000FF"/>
      <w:u w:val="single"/>
      <w:lang/>
    </w:rPr>
  </w:style>
  <w:style w:type="paragraph" w:styleId="15">
    <w:name w:val="toc 8"/>
    <w:basedOn w:val="1"/>
    <w:uiPriority w:val="67"/>
    <w:pPr>
      <w:numPr>
        <w:ilvl w:val="0"/>
        <w:numId w:val="0"/>
      </w:numPr>
      <w:tabs>
        <w:tab w:val="right" w:leader="dot" w:pos="7657"/>
      </w:tabs>
      <w:spacing w:before="0" w:after="57"/>
      <w:ind w:left="1984" w:right="0" w:firstLine="0"/>
    </w:pPr>
  </w:style>
  <w:style w:type="paragraph" w:styleId="16">
    <w:name w:val="header"/>
    <w:basedOn w:val="1"/>
    <w:uiPriority w:val="68"/>
    <w:pPr>
      <w:numPr>
        <w:ilvl w:val="0"/>
        <w:numId w:val="0"/>
      </w:numPr>
      <w:suppressLineNumbers/>
      <w:tabs>
        <w:tab w:val="center" w:pos="7143"/>
        <w:tab w:val="right" w:pos="14287"/>
      </w:tabs>
      <w:spacing w:before="0" w:after="0" w:line="240" w:lineRule="auto"/>
    </w:pPr>
  </w:style>
  <w:style w:type="paragraph" w:styleId="17">
    <w:name w:val="toc 9"/>
    <w:basedOn w:val="1"/>
    <w:uiPriority w:val="67"/>
    <w:pPr>
      <w:numPr>
        <w:ilvl w:val="0"/>
        <w:numId w:val="0"/>
      </w:numPr>
      <w:tabs>
        <w:tab w:val="right" w:leader="dot" w:pos="7374"/>
      </w:tabs>
      <w:spacing w:before="0" w:after="57"/>
      <w:ind w:left="2268" w:right="0" w:firstLine="0"/>
    </w:pPr>
  </w:style>
  <w:style w:type="paragraph" w:styleId="18">
    <w:name w:val="toc 7"/>
    <w:basedOn w:val="1"/>
    <w:uiPriority w:val="67"/>
    <w:pPr>
      <w:numPr>
        <w:ilvl w:val="0"/>
        <w:numId w:val="0"/>
      </w:numPr>
      <w:tabs>
        <w:tab w:val="right" w:leader="dot" w:pos="7940"/>
      </w:tabs>
      <w:spacing w:before="0" w:after="57"/>
      <w:ind w:left="1701" w:right="0" w:firstLine="0"/>
    </w:pPr>
  </w:style>
  <w:style w:type="paragraph" w:styleId="19">
    <w:name w:val="toa heading"/>
    <w:basedOn w:val="20"/>
    <w:uiPriority w:val="67"/>
    <w:pPr>
      <w:widowControl/>
      <w:numPr>
        <w:ilvl w:val="0"/>
        <w:numId w:val="0"/>
      </w:numPr>
      <w:suppressLineNumbers/>
      <w:bidi w:val="0"/>
    </w:pPr>
    <w:rPr>
      <w:b/>
      <w:bCs/>
      <w:color w:val="auto"/>
      <w:sz w:val="32"/>
      <w:szCs w:val="32"/>
    </w:rPr>
  </w:style>
  <w:style w:type="paragraph" w:customStyle="1" w:styleId="20">
    <w:name w:val="Заголовок"/>
    <w:basedOn w:val="1"/>
    <w:next w:val="3"/>
    <w:uiPriority w:val="67"/>
    <w:pPr>
      <w:keepNext/>
      <w:spacing w:before="240" w:after="120"/>
    </w:pPr>
    <w:rPr>
      <w:rFonts w:ascii="Arial" w:hAnsi="Arial" w:eastAsia="Microsoft YaHei" w:cs="Mangal"/>
      <w:sz w:val="28"/>
      <w:szCs w:val="28"/>
    </w:rPr>
  </w:style>
  <w:style w:type="paragraph" w:styleId="21">
    <w:name w:val="index heading"/>
    <w:basedOn w:val="20"/>
    <w:uiPriority w:val="67"/>
    <w:pPr>
      <w:suppressLineNumbers/>
      <w:ind w:left="0" w:right="0" w:firstLine="0"/>
    </w:pPr>
    <w:rPr>
      <w:b/>
      <w:bCs/>
      <w:sz w:val="32"/>
      <w:szCs w:val="32"/>
    </w:rPr>
  </w:style>
  <w:style w:type="paragraph" w:styleId="22">
    <w:name w:val="toc 1"/>
    <w:basedOn w:val="1"/>
    <w:uiPriority w:val="67"/>
    <w:pPr>
      <w:numPr>
        <w:ilvl w:val="0"/>
        <w:numId w:val="0"/>
      </w:numPr>
      <w:tabs>
        <w:tab w:val="right" w:leader="dot" w:pos="9638"/>
      </w:tabs>
      <w:spacing w:before="0" w:after="57"/>
      <w:ind w:left="0" w:right="0" w:firstLine="0"/>
    </w:pPr>
  </w:style>
  <w:style w:type="paragraph" w:styleId="23">
    <w:name w:val="toc 6"/>
    <w:basedOn w:val="1"/>
    <w:uiPriority w:val="67"/>
    <w:pPr>
      <w:numPr>
        <w:ilvl w:val="0"/>
        <w:numId w:val="0"/>
      </w:numPr>
      <w:tabs>
        <w:tab w:val="right" w:leader="dot" w:pos="8223"/>
      </w:tabs>
      <w:spacing w:before="0" w:after="57"/>
      <w:ind w:left="1417" w:right="0" w:firstLine="0"/>
    </w:pPr>
  </w:style>
  <w:style w:type="paragraph" w:styleId="24">
    <w:name w:val="toc 3"/>
    <w:basedOn w:val="1"/>
    <w:uiPriority w:val="67"/>
    <w:pPr>
      <w:numPr>
        <w:ilvl w:val="0"/>
        <w:numId w:val="0"/>
      </w:numPr>
      <w:tabs>
        <w:tab w:val="right" w:leader="dot" w:pos="9072"/>
      </w:tabs>
      <w:spacing w:before="0" w:after="57"/>
      <w:ind w:left="567" w:right="0" w:firstLine="0"/>
    </w:pPr>
  </w:style>
  <w:style w:type="paragraph" w:styleId="25">
    <w:name w:val="toc 2"/>
    <w:basedOn w:val="1"/>
    <w:uiPriority w:val="67"/>
    <w:pPr>
      <w:numPr>
        <w:ilvl w:val="0"/>
        <w:numId w:val="0"/>
      </w:numPr>
      <w:tabs>
        <w:tab w:val="right" w:leader="dot" w:pos="9355"/>
      </w:tabs>
      <w:spacing w:before="0" w:after="57"/>
      <w:ind w:left="283" w:right="0" w:firstLine="0"/>
    </w:pPr>
  </w:style>
  <w:style w:type="paragraph" w:styleId="26">
    <w:name w:val="toc 4"/>
    <w:basedOn w:val="1"/>
    <w:uiPriority w:val="67"/>
    <w:pPr>
      <w:numPr>
        <w:ilvl w:val="0"/>
        <w:numId w:val="0"/>
      </w:numPr>
      <w:tabs>
        <w:tab w:val="right" w:leader="dot" w:pos="8789"/>
      </w:tabs>
      <w:spacing w:before="0" w:after="57"/>
      <w:ind w:left="850" w:right="0" w:firstLine="0"/>
    </w:pPr>
  </w:style>
  <w:style w:type="paragraph" w:styleId="27">
    <w:name w:val="toc 5"/>
    <w:basedOn w:val="1"/>
    <w:uiPriority w:val="67"/>
    <w:pPr>
      <w:numPr>
        <w:ilvl w:val="0"/>
        <w:numId w:val="0"/>
      </w:numPr>
      <w:tabs>
        <w:tab w:val="right" w:leader="dot" w:pos="8506"/>
      </w:tabs>
      <w:spacing w:before="0" w:after="57"/>
      <w:ind w:left="1134" w:right="0" w:firstLine="0"/>
    </w:pPr>
  </w:style>
  <w:style w:type="paragraph" w:styleId="28">
    <w:name w:val="Title"/>
    <w:basedOn w:val="1"/>
    <w:next w:val="29"/>
    <w:uiPriority w:val="67"/>
    <w:pPr>
      <w:numPr>
        <w:ilvl w:val="0"/>
        <w:numId w:val="0"/>
      </w:numPr>
      <w:spacing w:before="300" w:after="200"/>
      <w:jc w:val="left"/>
    </w:pPr>
    <w:rPr>
      <w:b/>
      <w:bCs/>
      <w:sz w:val="48"/>
      <w:szCs w:val="48"/>
    </w:rPr>
  </w:style>
  <w:style w:type="paragraph" w:styleId="29">
    <w:name w:val="Subtitle"/>
    <w:basedOn w:val="1"/>
    <w:next w:val="3"/>
    <w:uiPriority w:val="67"/>
    <w:pPr>
      <w:numPr>
        <w:ilvl w:val="0"/>
        <w:numId w:val="0"/>
      </w:numPr>
      <w:spacing w:before="200" w:after="200"/>
      <w:jc w:val="left"/>
    </w:pPr>
    <w:rPr>
      <w:i/>
      <w:iCs/>
      <w:sz w:val="24"/>
      <w:szCs w:val="24"/>
    </w:rPr>
  </w:style>
  <w:style w:type="paragraph" w:styleId="30">
    <w:name w:val="footer"/>
    <w:basedOn w:val="1"/>
    <w:uiPriority w:val="67"/>
    <w:pPr>
      <w:numPr>
        <w:ilvl w:val="0"/>
        <w:numId w:val="0"/>
      </w:numPr>
      <w:suppressLineNumbers/>
      <w:tabs>
        <w:tab w:val="center" w:pos="7143"/>
        <w:tab w:val="right" w:pos="14287"/>
      </w:tabs>
      <w:spacing w:before="0" w:after="0" w:line="240" w:lineRule="auto"/>
    </w:pPr>
  </w:style>
  <w:style w:type="paragraph" w:styleId="31">
    <w:name w:val="List"/>
    <w:basedOn w:val="3"/>
    <w:uiPriority w:val="67"/>
    <w:rPr>
      <w:rFonts w:cs="Mangal"/>
    </w:rPr>
  </w:style>
  <w:style w:type="character" w:customStyle="1" w:styleId="32">
    <w:name w:val="Heading 1 Char"/>
    <w:uiPriority w:val="6"/>
    <w:rPr>
      <w:rFonts w:ascii="Arial" w:hAnsi="Arial" w:eastAsia="Arial" w:cs="Arial"/>
      <w:sz w:val="40"/>
      <w:szCs w:val="40"/>
    </w:rPr>
  </w:style>
  <w:style w:type="character" w:customStyle="1" w:styleId="33">
    <w:name w:val="Heading 2 Char"/>
    <w:uiPriority w:val="6"/>
    <w:rPr>
      <w:rFonts w:ascii="Arial" w:hAnsi="Arial" w:eastAsia="Arial" w:cs="Arial"/>
      <w:sz w:val="34"/>
    </w:rPr>
  </w:style>
  <w:style w:type="character" w:customStyle="1" w:styleId="34">
    <w:name w:val="Heading 3 Char"/>
    <w:uiPriority w:val="6"/>
    <w:rPr>
      <w:rFonts w:ascii="Arial" w:hAnsi="Arial" w:eastAsia="Arial" w:cs="Arial"/>
      <w:sz w:val="30"/>
      <w:szCs w:val="30"/>
    </w:rPr>
  </w:style>
  <w:style w:type="character" w:customStyle="1" w:styleId="35">
    <w:name w:val="Heading 4 Char"/>
    <w:uiPriority w:val="6"/>
    <w:rPr>
      <w:rFonts w:ascii="Arial" w:hAnsi="Arial" w:eastAsia="Arial" w:cs="Arial"/>
      <w:b/>
      <w:bCs/>
      <w:sz w:val="26"/>
      <w:szCs w:val="26"/>
    </w:rPr>
  </w:style>
  <w:style w:type="character" w:customStyle="1" w:styleId="36">
    <w:name w:val="Heading 5 Char"/>
    <w:uiPriority w:val="6"/>
    <w:rPr>
      <w:rFonts w:ascii="Arial" w:hAnsi="Arial" w:eastAsia="Arial" w:cs="Arial"/>
      <w:b/>
      <w:bCs/>
      <w:sz w:val="24"/>
      <w:szCs w:val="24"/>
    </w:rPr>
  </w:style>
  <w:style w:type="character" w:customStyle="1" w:styleId="37">
    <w:name w:val="Heading 6 Char"/>
    <w:uiPriority w:val="6"/>
    <w:rPr>
      <w:rFonts w:ascii="Arial" w:hAnsi="Arial" w:eastAsia="Arial" w:cs="Arial"/>
      <w:b/>
      <w:bCs/>
      <w:sz w:val="22"/>
      <w:szCs w:val="22"/>
    </w:rPr>
  </w:style>
  <w:style w:type="character" w:customStyle="1" w:styleId="38">
    <w:name w:val="Heading 7 Char"/>
    <w:uiPriority w:val="6"/>
    <w:rPr>
      <w:rFonts w:ascii="Arial" w:hAnsi="Arial" w:eastAsia="Arial" w:cs="Arial"/>
      <w:b/>
      <w:bCs/>
      <w:i/>
      <w:iCs/>
      <w:sz w:val="22"/>
      <w:szCs w:val="22"/>
    </w:rPr>
  </w:style>
  <w:style w:type="character" w:customStyle="1" w:styleId="39">
    <w:name w:val="Heading 8 Char"/>
    <w:uiPriority w:val="6"/>
    <w:rPr>
      <w:rFonts w:ascii="Arial" w:hAnsi="Arial" w:eastAsia="Arial" w:cs="Arial"/>
      <w:i/>
      <w:iCs/>
      <w:sz w:val="22"/>
      <w:szCs w:val="22"/>
    </w:rPr>
  </w:style>
  <w:style w:type="character" w:customStyle="1" w:styleId="40">
    <w:name w:val="Heading 9 Char"/>
    <w:uiPriority w:val="6"/>
    <w:rPr>
      <w:rFonts w:ascii="Arial" w:hAnsi="Arial" w:eastAsia="Arial" w:cs="Arial"/>
      <w:i/>
      <w:iCs/>
      <w:sz w:val="21"/>
      <w:szCs w:val="21"/>
    </w:rPr>
  </w:style>
  <w:style w:type="character" w:customStyle="1" w:styleId="41">
    <w:name w:val="Title Char"/>
    <w:uiPriority w:val="7"/>
    <w:rPr>
      <w:sz w:val="48"/>
      <w:szCs w:val="48"/>
    </w:rPr>
  </w:style>
  <w:style w:type="character" w:customStyle="1" w:styleId="42">
    <w:name w:val="Subtitle Char"/>
    <w:uiPriority w:val="6"/>
    <w:rPr>
      <w:sz w:val="24"/>
      <w:szCs w:val="24"/>
    </w:rPr>
  </w:style>
  <w:style w:type="character" w:customStyle="1" w:styleId="43">
    <w:name w:val="Quote Char"/>
    <w:uiPriority w:val="6"/>
    <w:rPr>
      <w:i/>
    </w:rPr>
  </w:style>
  <w:style w:type="character" w:customStyle="1" w:styleId="44">
    <w:name w:val="Intense Quote Char"/>
    <w:uiPriority w:val="7"/>
    <w:rPr>
      <w:i/>
    </w:rPr>
  </w:style>
  <w:style w:type="character" w:customStyle="1" w:styleId="45">
    <w:name w:val="Header Char"/>
    <w:uiPriority w:val="6"/>
  </w:style>
  <w:style w:type="character" w:customStyle="1" w:styleId="46">
    <w:name w:val="Footer Char"/>
    <w:uiPriority w:val="6"/>
  </w:style>
  <w:style w:type="character" w:customStyle="1" w:styleId="47">
    <w:name w:val="Caption Char"/>
    <w:uiPriority w:val="7"/>
  </w:style>
  <w:style w:type="character" w:customStyle="1" w:styleId="48">
    <w:name w:val="Footnote Text Char"/>
    <w:uiPriority w:val="6"/>
    <w:rPr>
      <w:sz w:val="18"/>
    </w:rPr>
  </w:style>
  <w:style w:type="character" w:customStyle="1" w:styleId="49">
    <w:name w:val="footnote reference"/>
    <w:uiPriority w:val="6"/>
    <w:rPr>
      <w:vertAlign w:val="superscript"/>
    </w:rPr>
  </w:style>
  <w:style w:type="character" w:customStyle="1" w:styleId="50">
    <w:name w:val="Endnote Text Char"/>
    <w:uiPriority w:val="6"/>
    <w:rPr>
      <w:sz w:val="20"/>
    </w:rPr>
  </w:style>
  <w:style w:type="character" w:customStyle="1" w:styleId="51">
    <w:name w:val="endnote reference"/>
    <w:uiPriority w:val="6"/>
    <w:rPr>
      <w:vertAlign w:val="superscript"/>
    </w:rPr>
  </w:style>
  <w:style w:type="character" w:customStyle="1" w:styleId="52">
    <w:name w:val="Default Paragraph Font"/>
    <w:uiPriority w:val="6"/>
  </w:style>
  <w:style w:type="paragraph" w:customStyle="1" w:styleId="53">
    <w:name w:val="Указатель1"/>
    <w:basedOn w:val="1"/>
    <w:uiPriority w:val="67"/>
    <w:pPr>
      <w:suppressLineNumbers/>
    </w:pPr>
    <w:rPr>
      <w:rFonts w:cs="Mangal"/>
    </w:rPr>
  </w:style>
  <w:style w:type="paragraph" w:customStyle="1" w:styleId="54">
    <w:name w:val="List Paragraph"/>
    <w:basedOn w:val="1"/>
    <w:uiPriority w:val="7"/>
    <w:pPr>
      <w:numPr>
        <w:ilvl w:val="0"/>
        <w:numId w:val="0"/>
      </w:numPr>
      <w:ind w:left="720" w:right="0" w:firstLine="0"/>
    </w:pPr>
  </w:style>
  <w:style w:type="paragraph" w:customStyle="1" w:styleId="55">
    <w:name w:val="No Spacing"/>
    <w:uiPriority w:val="2"/>
    <w:pPr>
      <w:widowControl/>
      <w:numPr>
        <w:ilvl w:val="0"/>
        <w:numId w:val="0"/>
      </w:numPr>
      <w:suppressAutoHyphens/>
      <w:kinsoku/>
      <w:overflowPunct/>
      <w:autoSpaceDE/>
      <w:bidi w:val="0"/>
      <w:spacing w:before="0" w:after="0" w:line="240" w:lineRule="auto"/>
    </w:pPr>
    <w:rPr>
      <w:rFonts w:ascii="Calibri" w:hAnsi="Calibri" w:eastAsia="SimSun" w:cs="Arial"/>
      <w:color w:val="auto"/>
      <w:sz w:val="22"/>
      <w:szCs w:val="22"/>
      <w:lang w:val="ru-RU" w:eastAsia="en-US" w:bidi="ar-SA"/>
    </w:rPr>
  </w:style>
  <w:style w:type="paragraph" w:customStyle="1" w:styleId="56">
    <w:name w:val="Quote"/>
    <w:basedOn w:val="1"/>
    <w:uiPriority w:val="6"/>
    <w:pPr>
      <w:numPr>
        <w:ilvl w:val="0"/>
        <w:numId w:val="0"/>
      </w:numPr>
      <w:ind w:left="720" w:right="720" w:firstLine="0"/>
    </w:pPr>
    <w:rPr>
      <w:i/>
    </w:rPr>
  </w:style>
  <w:style w:type="paragraph" w:customStyle="1" w:styleId="57">
    <w:name w:val="Intense Quote"/>
    <w:basedOn w:val="1"/>
    <w:uiPriority w:val="7"/>
    <w:pPr>
      <w:numPr>
        <w:ilvl w:val="0"/>
        <w:numId w:val="0"/>
      </w:numPr>
      <w:pBdr>
        <w:top w:val="single" w:color="FFFFFF" w:sz="4" w:space="5"/>
        <w:left w:val="single" w:color="FFFFFF" w:sz="4" w:space="10"/>
        <w:bottom w:val="single" w:color="FFFFFF" w:sz="4" w:space="5"/>
        <w:right w:val="single" w:color="FFFFFF" w:sz="4" w:space="10"/>
      </w:pBdr>
      <w:shd w:val="clear" w:color="auto" w:fill="F2F2F2"/>
      <w:ind w:left="720" w:right="720" w:firstLine="0"/>
    </w:pPr>
    <w:rPr>
      <w:i/>
    </w:rPr>
  </w:style>
  <w:style w:type="paragraph" w:customStyle="1" w:styleId="58">
    <w:name w:val="Колонтитул"/>
    <w:basedOn w:val="1"/>
    <w:uiPriority w:val="67"/>
    <w:pPr>
      <w:suppressLineNumbers/>
      <w:tabs>
        <w:tab w:val="center" w:pos="4819"/>
        <w:tab w:val="right" w:pos="9638"/>
      </w:tabs>
    </w:pPr>
  </w:style>
  <w:style w:type="paragraph" w:customStyle="1" w:styleId="59">
    <w:name w:val="footnote text"/>
    <w:basedOn w:val="1"/>
    <w:uiPriority w:val="6"/>
    <w:pPr>
      <w:numPr>
        <w:ilvl w:val="0"/>
        <w:numId w:val="0"/>
      </w:numPr>
      <w:spacing w:before="0" w:after="40" w:line="240" w:lineRule="auto"/>
    </w:pPr>
    <w:rPr>
      <w:sz w:val="18"/>
    </w:rPr>
  </w:style>
  <w:style w:type="paragraph" w:customStyle="1" w:styleId="60">
    <w:name w:val="endnote text"/>
    <w:basedOn w:val="1"/>
    <w:uiPriority w:val="6"/>
    <w:pPr>
      <w:numPr>
        <w:ilvl w:val="0"/>
        <w:numId w:val="0"/>
      </w:numPr>
      <w:spacing w:before="0" w:after="0" w:line="240" w:lineRule="auto"/>
    </w:pPr>
    <w:rPr>
      <w:sz w:val="20"/>
    </w:rPr>
  </w:style>
  <w:style w:type="paragraph" w:customStyle="1" w:styleId="61">
    <w:name w:val="table of figures"/>
    <w:basedOn w:val="1"/>
    <w:uiPriority w:val="6"/>
    <w:pPr>
      <w:numPr>
        <w:ilvl w:val="0"/>
        <w:numId w:val="0"/>
      </w:numPr>
      <w:spacing w:before="0" w:after="0"/>
    </w:pPr>
  </w:style>
  <w:style w:type="paragraph" w:customStyle="1" w:styleId="62">
    <w:name w:val="ConsPlusNormal"/>
    <w:uiPriority w:val="6"/>
    <w:pPr>
      <w:widowControl w:val="0"/>
      <w:numPr>
        <w:ilvl w:val="0"/>
        <w:numId w:val="0"/>
      </w:numPr>
      <w:suppressAutoHyphens/>
      <w:kinsoku/>
      <w:overflowPunct/>
      <w:autoSpaceDE/>
      <w:bidi w:val="0"/>
      <w:spacing w:before="0" w:after="0" w:line="240" w:lineRule="auto"/>
    </w:pPr>
    <w:rPr>
      <w:rFonts w:ascii="Calibri" w:hAnsi="Calibri" w:eastAsia="SimSun" w:cs="Calibri"/>
      <w:color w:val="auto"/>
      <w:sz w:val="22"/>
      <w:szCs w:val="22"/>
      <w:lang w:val="ru-RU" w:eastAsia="ru-RU" w:bidi="ar-SA"/>
    </w:rPr>
  </w:style>
  <w:style w:type="paragraph" w:customStyle="1" w:styleId="63">
    <w:name w:val="ConsPlusTitle"/>
    <w:uiPriority w:val="6"/>
    <w:pPr>
      <w:widowControl w:val="0"/>
      <w:numPr>
        <w:ilvl w:val="0"/>
        <w:numId w:val="0"/>
      </w:numPr>
      <w:suppressAutoHyphens/>
      <w:kinsoku/>
      <w:overflowPunct/>
      <w:autoSpaceDE/>
      <w:bidi w:val="0"/>
      <w:spacing w:before="0" w:after="0" w:line="240" w:lineRule="auto"/>
    </w:pPr>
    <w:rPr>
      <w:rFonts w:ascii="Calibri" w:hAnsi="Calibri" w:eastAsia="SimSun" w:cs="Calibri"/>
      <w:b/>
      <w:color w:val="auto"/>
      <w:sz w:val="22"/>
      <w:szCs w:val="2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7;&#1072;&#1081;&#1090;\03%2003\&#1042;&#1099;&#1087;&#1080;&#1089;&#1082;&#1072;%20&#1080;&#1079;%20&#1059;&#1050;%20&#1080;%20&#1050;&#1086;&#1040;&#1055;%20&#1056;&#106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Выписка из УК и КоАП РФ.dot</Template>
  <Pages>2</Pages>
  <Words>620</Words>
  <Characters>3830</Characters>
  <TotalTime>0</TotalTime>
  <ScaleCrop>false</ScaleCrop>
  <LinksUpToDate>false</LinksUpToDate>
  <CharactersWithSpaces>4423</CharactersWithSpaces>
  <Application>WPS Office_12.2.0.20323_F1E327BC-269C-435d-A152-05C5408002CA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2025-03-03T11:22:00Z</dcterms:created>
  <dc:creator>User</dc:creator>
  <cp:lastModifiedBy>User</cp:lastModifiedBy>
  <dcterms:modified xsi:type="dcterms:W3CDTF">2025-03-03T11:23:02Z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Home</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CV">
    <vt:lpwstr>DB68884EB8E24D2DB50C09FD337A5DEE_11</vt:lpwstr>
  </property>
  <property fmtid="{D5CDD505-2E9C-101B-9397-08002B2CF9AE}" pid="9" name="KSOProductBuildVer">
    <vt:lpwstr>1049-12.2.0.20323</vt:lpwstr>
  </property>
</Properties>
</file>