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8C9AC">
      <w:pPr>
        <w:ind w:firstLine="570"/>
        <w:jc w:val="right"/>
        <w:rPr>
          <w:rFonts w:ascii="Times New Roman" w:hAnsi="Times New Roman" w:eastAsia="Calibri"/>
          <w:sz w:val="24"/>
          <w:lang w:val="zh-CN" w:eastAsia="ar-SA"/>
        </w:rPr>
      </w:pPr>
      <w:bookmarkStart w:id="74" w:name="_GoBack"/>
      <w:bookmarkEnd w:id="74"/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 w:eastAsia="Calibri"/>
          <w:sz w:val="24"/>
          <w:lang w:val="zh-CN" w:eastAsia="ar-SA"/>
        </w:rPr>
        <w:t xml:space="preserve">риложение № </w:t>
      </w:r>
      <w:r>
        <w:rPr>
          <w:rFonts w:ascii="Times New Roman" w:hAnsi="Times New Roman" w:eastAsia="Calibri"/>
          <w:sz w:val="24"/>
          <w:lang w:eastAsia="ar-SA"/>
        </w:rPr>
        <w:t>2</w:t>
      </w:r>
      <w:r>
        <w:rPr>
          <w:rFonts w:ascii="Times New Roman" w:hAnsi="Times New Roman" w:eastAsia="Calibri"/>
          <w:sz w:val="24"/>
          <w:lang w:val="zh-CN" w:eastAsia="ar-SA"/>
        </w:rPr>
        <w:t xml:space="preserve"> </w:t>
      </w:r>
    </w:p>
    <w:p w14:paraId="72DDAF23">
      <w:pPr>
        <w:spacing w:after="0"/>
        <w:ind w:firstLine="570"/>
        <w:jc w:val="right"/>
        <w:rPr>
          <w:rFonts w:ascii="Times New Roman" w:hAnsi="Times New Roman" w:eastAsia="Calibri"/>
          <w:sz w:val="24"/>
          <w:lang w:eastAsia="ar-SA"/>
        </w:rPr>
      </w:pPr>
      <w:r>
        <w:rPr>
          <w:rFonts w:ascii="Times New Roman" w:hAnsi="Times New Roman" w:eastAsia="Calibri"/>
          <w:sz w:val="24"/>
          <w:lang w:eastAsia="ar-SA"/>
        </w:rPr>
        <w:t>УТВЕРЖДЕНО</w:t>
      </w:r>
    </w:p>
    <w:p w14:paraId="3D94C1E2">
      <w:pPr>
        <w:pStyle w:val="7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ем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Главы </w:t>
      </w:r>
    </w:p>
    <w:p w14:paraId="0EDED1CC">
      <w:pPr>
        <w:pStyle w:val="7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>муниципального образования</w:t>
      </w:r>
    </w:p>
    <w:p w14:paraId="152338A8">
      <w:pPr>
        <w:pStyle w:val="7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Муниципальный округ</w:t>
      </w:r>
    </w:p>
    <w:p w14:paraId="03414BB1">
      <w:pPr>
        <w:pStyle w:val="7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Алнашский район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14:paraId="7B0183CA">
      <w:pPr>
        <w:rPr>
          <w:rFonts w:ascii="Times New Roman" w:hAnsi="Times New Roman" w:eastAsia="Times New Roman"/>
          <w:sz w:val="24"/>
          <w:lang w:val="zh-CN" w:eastAsia="ar-SA"/>
        </w:rPr>
      </w:pPr>
    </w:p>
    <w:p w14:paraId="0429C8F6">
      <w:pPr>
        <w:pStyle w:val="2"/>
        <w:numPr>
          <w:ilvl w:val="0"/>
          <w:numId w:val="2"/>
        </w:numPr>
        <w:ind w:left="720" w:hanging="360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b/>
          <w:sz w:val="24"/>
          <w:lang w:eastAsia="ar-SA"/>
        </w:rPr>
        <w:t>Положение</w:t>
      </w:r>
      <w:r>
        <w:rPr>
          <w:rFonts w:ascii="Times New Roman" w:hAnsi="Times New Roman" w:eastAsia="Times New Roman"/>
          <w:b/>
          <w:sz w:val="24"/>
          <w:lang w:eastAsia="ar-SA"/>
        </w:rPr>
        <w:br w:type="textWrapping"/>
      </w:r>
      <w:r>
        <w:rPr>
          <w:rFonts w:ascii="Times New Roman" w:hAnsi="Times New Roman" w:eastAsia="Times New Roman"/>
          <w:b/>
          <w:sz w:val="24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Times New Roman"/>
          <w:b/>
          <w:sz w:val="24"/>
          <w:lang w:eastAsia="ar-SA"/>
        </w:rPr>
        <w:br w:type="textWrapping"/>
      </w:r>
    </w:p>
    <w:p w14:paraId="520F310D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0" w:name="sub_8"/>
      <w:r>
        <w:rPr>
          <w:rFonts w:ascii="Times New Roman" w:hAnsi="Times New Roman" w:eastAsia="Times New Roman"/>
          <w:sz w:val="24"/>
          <w:lang w:eastAsia="ar-SA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«Муниципальный округ Алнашский район Удмуртской Республики» (далее - комиссия), образуемой в органах местного самоуправления муниципального образования «Муниципальный округ Алнашский район Удмуртской Республики» (далее - органы местного самоуправления)  в соответствии с Федеральным законом от 25 декабря 2008 г. № 273-ФЗ «О противодействии коррупции».</w:t>
      </w:r>
    </w:p>
    <w:bookmarkEnd w:id="0"/>
    <w:p w14:paraId="2BD9959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" w:name="sub_9"/>
      <w:r>
        <w:rPr>
          <w:rFonts w:ascii="Times New Roman" w:hAnsi="Times New Roman" w:eastAsia="Times New Roman"/>
          <w:sz w:val="24"/>
          <w:lang w:eastAsia="ar-SA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актами органов государственной власти Удмуртской Республики, муниципальными правовыми актами должностных лиц и органов местного самоуправления муниципального образования «Муниципальный округ Алнашский район Удмуртской Республики», настоящим Положением.</w:t>
      </w:r>
    </w:p>
    <w:bookmarkEnd w:id="1"/>
    <w:p w14:paraId="554CA1D6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" w:name="sub_12"/>
      <w:r>
        <w:rPr>
          <w:rFonts w:ascii="Times New Roman" w:hAnsi="Times New Roman" w:eastAsia="Times New Roman"/>
          <w:sz w:val="24"/>
          <w:lang w:eastAsia="ar-SA"/>
        </w:rPr>
        <w:t>3. Основной задачей комиссии является содействие органам местного самоуправления муниципального образования «Муниципальный округ Алнашский район Удмуртской Республики»:</w:t>
      </w:r>
    </w:p>
    <w:bookmarkEnd w:id="2"/>
    <w:p w14:paraId="77E982B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" w:name="sub_10"/>
      <w:r>
        <w:rPr>
          <w:rFonts w:ascii="Times New Roman" w:hAnsi="Times New Roman" w:eastAsia="Times New Roman"/>
          <w:sz w:val="24"/>
          <w:lang w:eastAsia="ar-SA"/>
        </w:rPr>
        <w:t>а) в обеспечении соблюдения муниципальными служащими органов местного самоуправления муниципального образования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bookmarkEnd w:id="3"/>
    <w:p w14:paraId="544920A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" w:name="sub_11"/>
      <w:r>
        <w:rPr>
          <w:rFonts w:ascii="Times New Roman" w:hAnsi="Times New Roman" w:eastAsia="Times New Roman"/>
          <w:sz w:val="24"/>
          <w:lang w:eastAsia="ar-SA"/>
        </w:rPr>
        <w:t>б) в осуществлении в органах местного самоуправления муниципального образования «Муниципальный округ Алнашский район Удмуртской Республики» мер по предупреждению коррупции.</w:t>
      </w:r>
    </w:p>
    <w:bookmarkEnd w:id="4"/>
    <w:p w14:paraId="147706C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" w:name="sub_13"/>
      <w:r>
        <w:rPr>
          <w:rFonts w:ascii="Times New Roman" w:hAnsi="Times New Roman" w:eastAsia="Times New Roman"/>
          <w:sz w:val="24"/>
          <w:lang w:eastAsia="ar-SA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органах местного самоуправления муниципального образования «Муниципальный округ Алнашский район Удмуртской Республики.</w:t>
      </w:r>
    </w:p>
    <w:bookmarkEnd w:id="5"/>
    <w:p w14:paraId="354BE526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" w:name="sub_14"/>
      <w:r>
        <w:rPr>
          <w:rFonts w:ascii="Times New Roman" w:hAnsi="Times New Roman" w:eastAsia="Times New Roman"/>
          <w:sz w:val="24"/>
          <w:lang w:eastAsia="ar-SA"/>
        </w:rPr>
        <w:t xml:space="preserve">5. Комиссия образуется нормативным правовым актом Главы муниципального образования «Муниципальный округ Алнашский район Удмуртской Республики». </w:t>
      </w:r>
    </w:p>
    <w:bookmarkEnd w:id="6"/>
    <w:p w14:paraId="3BA2A903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В состав комиссии входят председатель комиссии, его заместитель, назначаемый Главой муниципального образования из числа членов комиссии, замещающих должности муниципальной службы в органах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A3AB97F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7" w:name="sub_18"/>
      <w:r>
        <w:rPr>
          <w:rFonts w:ascii="Times New Roman" w:hAnsi="Times New Roman" w:eastAsia="Times New Roman"/>
          <w:sz w:val="24"/>
          <w:lang w:eastAsia="ar-SA"/>
        </w:rPr>
        <w:t>6. В состав комиссии входят:</w:t>
      </w:r>
    </w:p>
    <w:bookmarkEnd w:id="7"/>
    <w:p w14:paraId="69EB1C12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8" w:name="sub_15"/>
      <w:r>
        <w:rPr>
          <w:rFonts w:ascii="Times New Roman" w:hAnsi="Times New Roman" w:eastAsia="Times New Roman"/>
          <w:sz w:val="24"/>
          <w:lang w:eastAsia="ar-SA"/>
        </w:rPr>
        <w:t>а) Глава муниципального образования «Муниципальный округ Алнашский район Удмуртской Республики» (председатель комиссии), муниципальные служащие органов местного самоуправления муниципального образования «Муниципальный округ Алнашский район Удмуртской Республики»;</w:t>
      </w:r>
    </w:p>
    <w:bookmarkEnd w:id="8"/>
    <w:p w14:paraId="7BA0BDB2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9" w:name="sub_16"/>
      <w:r>
        <w:rPr>
          <w:rFonts w:ascii="Times New Roman" w:hAnsi="Times New Roman" w:eastAsia="Times New Roman"/>
          <w:sz w:val="24"/>
          <w:lang w:eastAsia="ar-SA"/>
        </w:rPr>
        <w:t>б) представитель (представители) Совета депутатов муниципального образования «Муниципальный округ Алнашский район Удмуртской Республики»;</w:t>
      </w:r>
    </w:p>
    <w:bookmarkEnd w:id="9"/>
    <w:p w14:paraId="609A49B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0" w:name="sub_17"/>
      <w:r>
        <w:rPr>
          <w:rFonts w:ascii="Times New Roman" w:hAnsi="Times New Roman" w:eastAsia="Times New Roman"/>
          <w:sz w:val="24"/>
          <w:lang w:eastAsia="ar-SA"/>
        </w:rPr>
        <w:t>в) представитель (представители)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bookmarkEnd w:id="10"/>
    <w:p w14:paraId="1A0B4C59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1" w:name="sub_21"/>
      <w:r>
        <w:rPr>
          <w:rFonts w:ascii="Times New Roman" w:hAnsi="Times New Roman" w:eastAsia="Times New Roman"/>
          <w:sz w:val="24"/>
          <w:lang w:eastAsia="ar-SA"/>
        </w:rPr>
        <w:t>7. Глава муниципального образования может принять решение о включении в состав комиссии:</w:t>
      </w:r>
    </w:p>
    <w:bookmarkEnd w:id="11"/>
    <w:p w14:paraId="3E7CBBC3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2" w:name="sub_19"/>
      <w:r>
        <w:rPr>
          <w:rFonts w:ascii="Times New Roman" w:hAnsi="Times New Roman" w:eastAsia="Times New Roman"/>
          <w:sz w:val="24"/>
          <w:lang w:eastAsia="ar-SA"/>
        </w:rPr>
        <w:t>а) представителя общественного Совета, образованного при органах местного самоуправления муниципального образования «Муниципальный округ Алнашский район Удмуртской Республики»;</w:t>
      </w:r>
    </w:p>
    <w:bookmarkEnd w:id="12"/>
    <w:p w14:paraId="523C01F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3" w:name="sub_20"/>
      <w:r>
        <w:rPr>
          <w:rFonts w:ascii="Times New Roman" w:hAnsi="Times New Roman" w:eastAsia="Times New Roman"/>
          <w:sz w:val="24"/>
          <w:lang w:eastAsia="ar-SA"/>
        </w:rPr>
        <w:t>б) представителя общественной организации ветеранов, созданной в органе местного самоуправления;</w:t>
      </w:r>
    </w:p>
    <w:p w14:paraId="6324C15D">
      <w:pPr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          8.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включаются в состав комиссии в установленном порядке по согласованию с научными организациями, образовательными учреждениями среднего, высшего и дополнительного профессионального образования, на основании запроса председателя комиссии. Согласование осуществляется в течение 10 календарных дней со дня получения запроса.</w:t>
      </w:r>
    </w:p>
    <w:bookmarkEnd w:id="13"/>
    <w:p w14:paraId="141AFC0F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4" w:name="sub_22"/>
      <w:r>
        <w:rPr>
          <w:rFonts w:ascii="Times New Roman" w:hAnsi="Times New Roman" w:eastAsia="Times New Roman"/>
          <w:sz w:val="24"/>
          <w:lang w:eastAsia="ar-SA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bookmarkEnd w:id="14"/>
    <w:p w14:paraId="6A4474CF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5" w:name="sub_23"/>
      <w:r>
        <w:rPr>
          <w:rFonts w:ascii="Times New Roman" w:hAnsi="Times New Roman" w:eastAsia="Times New Roman"/>
          <w:sz w:val="24"/>
          <w:lang w:eastAsia="ar-S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End w:id="15"/>
    <w:p w14:paraId="5F420D3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6" w:name="sub_26"/>
      <w:r>
        <w:rPr>
          <w:rFonts w:ascii="Times New Roman" w:hAnsi="Times New Roman" w:eastAsia="Times New Roman"/>
          <w:sz w:val="24"/>
          <w:lang w:eastAsia="ar-SA"/>
        </w:rPr>
        <w:t>11. В заседаниях комиссии с правом совещательного голоса участвуют:</w:t>
      </w:r>
    </w:p>
    <w:bookmarkEnd w:id="16"/>
    <w:p w14:paraId="040256B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7" w:name="sub_24"/>
      <w:r>
        <w:rPr>
          <w:rFonts w:ascii="Times New Roman" w:hAnsi="Times New Roman" w:eastAsia="Times New Roman"/>
          <w:sz w:val="24"/>
          <w:lang w:eastAsia="ar-SA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bookmarkEnd w:id="17"/>
    <w:p w14:paraId="68C592D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8" w:name="sub_25"/>
      <w:r>
        <w:rPr>
          <w:rFonts w:ascii="Times New Roman" w:hAnsi="Times New Roman" w:eastAsia="Times New Roman"/>
          <w:sz w:val="24"/>
          <w:lang w:eastAsia="ar-SA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bookmarkEnd w:id="18"/>
    <w:p w14:paraId="7E9FB65E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19" w:name="sub_27"/>
      <w:r>
        <w:rPr>
          <w:rFonts w:ascii="Times New Roman" w:hAnsi="Times New Roman" w:eastAsia="Times New Roman"/>
          <w:sz w:val="24"/>
          <w:lang w:eastAsia="ar-SA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bookmarkEnd w:id="19"/>
    <w:p w14:paraId="50243A0B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0" w:name="sub_28"/>
      <w:r>
        <w:rPr>
          <w:rFonts w:ascii="Times New Roman" w:hAnsi="Times New Roman" w:eastAsia="Times New Roman"/>
          <w:sz w:val="24"/>
          <w:lang w:eastAsia="ar-SA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20"/>
    <w:p w14:paraId="18D3A89E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1" w:name="sub_32"/>
      <w:r>
        <w:rPr>
          <w:rFonts w:ascii="Times New Roman" w:hAnsi="Times New Roman" w:eastAsia="Times New Roman"/>
          <w:sz w:val="24"/>
          <w:lang w:eastAsia="ar-SA"/>
        </w:rPr>
        <w:t>14. Основаниями для проведения заседания комиссии являются:</w:t>
      </w:r>
    </w:p>
    <w:bookmarkEnd w:id="21"/>
    <w:p w14:paraId="0AF8691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2" w:name="sub_29"/>
      <w:r>
        <w:rPr>
          <w:rFonts w:ascii="Times New Roman" w:hAnsi="Times New Roman" w:eastAsia="Times New Roman"/>
          <w:sz w:val="24"/>
          <w:lang w:eastAsia="ar-SA"/>
        </w:rPr>
        <w:t>а) представление руководителя органа местного самоуправления, материалов проверки, свидетельствующих:</w:t>
      </w:r>
    </w:p>
    <w:bookmarkEnd w:id="22"/>
    <w:p w14:paraId="76E4CAA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 (ст.8 Федерального закона от 25.12.2008 № 273-ФЗ «О противодействии коррупции»);</w:t>
      </w:r>
    </w:p>
    <w:p w14:paraId="423F826C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3" w:name="sub_2001"/>
      <w:r>
        <w:rPr>
          <w:rFonts w:ascii="Times New Roman" w:hAnsi="Times New Roman" w:eastAsia="Times New Roman"/>
          <w:sz w:val="24"/>
          <w:lang w:eastAsia="ar-SA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3"/>
    <w:p w14:paraId="197B3896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4" w:name="sub_30"/>
      <w:r>
        <w:rPr>
          <w:rFonts w:ascii="Times New Roman" w:hAnsi="Times New Roman" w:eastAsia="Times New Roman"/>
          <w:sz w:val="24"/>
          <w:lang w:eastAsia="ar-SA"/>
        </w:rPr>
        <w:t>б) поступившее в орган местного самоуправления:</w:t>
      </w:r>
    </w:p>
    <w:bookmarkEnd w:id="24"/>
    <w:p w14:paraId="273693AF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-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73CC5519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00E98697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- заявление муниципального служащего о невозможности выполнить требования Федерального закона от 7 мая 2013 г. № 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14:paraId="19DCEE8E">
      <w:pPr>
        <w:ind w:firstLine="731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4BB86AB2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5" w:name="sub_31"/>
      <w:r>
        <w:rPr>
          <w:rFonts w:ascii="Times New Roman" w:hAnsi="Times New Roman" w:eastAsia="Times New Roman"/>
          <w:sz w:val="24"/>
          <w:lang w:eastAsia="ar-SA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14:paraId="7CE1FAF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г) представление руководителем органа местного самоуправления материалов 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</w:p>
    <w:p w14:paraId="046635EB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д) поступившее в соответствии с частью 4 статьи 12 Федерального закона от 25 декабря 2008 г. № 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bookmarkEnd w:id="25"/>
    <w:p w14:paraId="602F3DD4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6" w:name="sub_33"/>
      <w:r>
        <w:rPr>
          <w:rFonts w:ascii="Times New Roman" w:hAnsi="Times New Roman" w:eastAsia="Times New Roman"/>
          <w:sz w:val="24"/>
          <w:lang w:eastAsia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14:paraId="0F63D678">
      <w:pPr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       15.1. </w:t>
      </w:r>
      <w:bookmarkStart w:id="27" w:name="sub_37"/>
      <w:r>
        <w:rPr>
          <w:rFonts w:ascii="Times New Roman" w:hAnsi="Times New Roman" w:eastAsia="Times New Roman"/>
          <w:sz w:val="24"/>
          <w:lang w:eastAsia="ar-SA"/>
        </w:rPr>
        <w:t xml:space="preserve">Обращение, указанное в абзаце втором подпункта «б» пункта 14 настоящего Положения, подается гражданином, замещавшим должность муниципальной службы в органе местного самоуправления в орган местного самоуправления, в котором он проходил муниципальную службу.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обращения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коррупции». </w:t>
      </w:r>
    </w:p>
    <w:p w14:paraId="04277504">
      <w:pPr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       15.2. Обращение, указанное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абзаце втором подпункта «б»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8C0CF8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15.3. Уведомление, указанное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подпункте «д» пункта 1</w:t>
      </w:r>
      <w:r>
        <w:rPr>
          <w:rFonts w:ascii="Times New Roman" w:hAnsi="Times New Roman" w:eastAsia="Times New Roman"/>
          <w:sz w:val="24"/>
          <w:lang w:eastAsia="ar-SA"/>
        </w:rPr>
        <w:t xml:space="preserve">4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 г. « 273-ФЗ «О противодействии коррупции». </w:t>
      </w:r>
    </w:p>
    <w:p w14:paraId="17E5526B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15.4. Уведомление, указанное в абзаце пятом подпункта «б» пункта 14 настоящего Положения, рассматривается кадровой службой соответствующего органа, которая осуществляет подготовку мотивированного заключения по результатам рассмотрения уведомления. </w:t>
      </w:r>
    </w:p>
    <w:p w14:paraId="5397A285">
      <w:pPr>
        <w:ind w:firstLine="567"/>
        <w:jc w:val="both"/>
        <w:rPr>
          <w:rFonts w:ascii="Times New Roman" w:hAnsi="Times New Roman" w:eastAsia="Times New Roman"/>
          <w:sz w:val="24"/>
          <w:shd w:val="clear" w:color="auto" w:fill="FFFFFF"/>
          <w:lang w:eastAsia="ar-SA"/>
        </w:rPr>
      </w:pPr>
      <w:r>
        <w:rPr>
          <w:rFonts w:ascii="Times New Roman" w:hAnsi="Times New Roman"/>
          <w:sz w:val="24"/>
        </w:rPr>
        <w:t xml:space="preserve">15.5. </w:t>
      </w:r>
      <w:r>
        <w:rPr>
          <w:rFonts w:ascii="Times New Roman" w:hAnsi="Times New Roman" w:eastAsia="Times New Roman"/>
          <w:sz w:val="24"/>
          <w:shd w:val="clear" w:color="auto" w:fill="FFFFFF"/>
          <w:lang w:eastAsia="ar-SA"/>
        </w:rPr>
        <w:t>При подготовке мотивированного заключения по результатам рассмотрения обращения, указанного в  подпункте «б» пункта 14 настоящего Положения, или уведомлений, указанных в подпункте «д» настоящего Положения, должностные лица кадровой службы имеют право  проводить собеседование с муниципальным служащим, представившим обращение или уведомление, получать от него письменные пояснения, а руководитель  муниципального органа или его заместитель, специально на то уполномоченный,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организации,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>
        <w:rPr>
          <w:rFonts w:ascii="Times New Roman" w:hAnsi="Times New Roman" w:eastAsia="Times New Roman"/>
          <w:sz w:val="24"/>
          <w:shd w:val="clear" w:color="auto" w:fill="FFFFFF"/>
          <w:lang w:eastAsia="ar-SA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14:paraId="7B42A560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sz w:val="24"/>
          <w:lang w:eastAsia="ar-SA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bookmarkEnd w:id="27"/>
    <w:p w14:paraId="46CF44A4">
      <w:pPr>
        <w:autoSpaceDE w:val="0"/>
        <w:ind w:firstLine="720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16.1 и 16.2 настоящего Положения;</w:t>
      </w:r>
      <w:bookmarkStart w:id="28" w:name="sub_34"/>
    </w:p>
    <w:bookmarkEnd w:id="28"/>
    <w:p w14:paraId="18892FA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29" w:name="sub_35"/>
      <w:r>
        <w:rPr>
          <w:rFonts w:ascii="Times New Roman" w:hAnsi="Times New Roman" w:eastAsia="Times New Roman"/>
          <w:sz w:val="24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bookmarkEnd w:id="29"/>
    <w:p w14:paraId="61F5FEF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0" w:name="sub_36"/>
      <w:r>
        <w:rPr>
          <w:rFonts w:ascii="Times New Roman" w:hAnsi="Times New Roman" w:eastAsia="Times New Roman"/>
          <w:sz w:val="24"/>
          <w:lang w:eastAsia="ar-SA"/>
        </w:rPr>
        <w:t xml:space="preserve">в) рассматривает ходатайства о приглашении на заседание комиссии лиц, указанных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подпункте «б» пункта 1</w:t>
      </w:r>
      <w:r>
        <w:rPr>
          <w:rFonts w:ascii="Times New Roman" w:hAnsi="Times New Roman" w:eastAsia="Times New Roman"/>
          <w:sz w:val="24"/>
          <w:lang w:eastAsia="ar-SA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0"/>
    <w:p w14:paraId="3543601D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1" w:name="sub_38"/>
      <w:r>
        <w:rPr>
          <w:rFonts w:ascii="Times New Roman" w:hAnsi="Times New Roman" w:eastAsia="Times New Roman"/>
          <w:sz w:val="24"/>
          <w:lang w:eastAsia="ar-SA"/>
        </w:rPr>
        <w:t xml:space="preserve">16.1. Заседание комиссии по рассмотрению </w:t>
      </w:r>
      <w:r>
        <w:rPr>
          <w:rFonts w:ascii="Times New Roman" w:hAnsi="Times New Roman"/>
          <w:sz w:val="24"/>
        </w:rPr>
        <w:t>заявлений, указанных в абзацах третьем и четвертом подпункта «б» пункта 14 настоящего Положения</w:t>
      </w:r>
      <w:r>
        <w:rPr>
          <w:rFonts w:ascii="Times New Roman" w:hAnsi="Times New Roman" w:eastAsia="Times New Roman"/>
          <w:sz w:val="24"/>
          <w:lang w:eastAsia="ar-SA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4CB0136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16.2. Уведомление, указанное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подпункте «д»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как правило, рассматривается на очередном (плановом) заседании комиссии.</w:t>
      </w:r>
    </w:p>
    <w:p w14:paraId="2AFA7C2A">
      <w:pPr>
        <w:shd w:val="clear" w:color="auto" w:fill="FFFFFF"/>
        <w:autoSpaceDE w:val="0"/>
        <w:ind w:firstLine="720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 xml:space="preserve">17. </w:t>
      </w:r>
      <w:r>
        <w:rPr>
          <w:rFonts w:ascii="Times New Roman" w:hAnsi="Times New Roman" w:eastAsia="Times New Roman"/>
          <w:sz w:val="24"/>
          <w:lang w:eastAsia="ar-SA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подпунктом «б» пункта 14 настоящего Положения;</w:t>
      </w:r>
    </w:p>
    <w:p w14:paraId="667A215C">
      <w:pPr>
        <w:shd w:val="clear" w:color="auto" w:fill="FFFFFF"/>
        <w:autoSpaceDE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sz w:val="24"/>
          <w:lang w:eastAsia="ar-SA"/>
        </w:rPr>
        <w:t>17.1. Заседания комиссии могут проводиться в отсутствие муниципального служащего или гражданина в случае:</w:t>
      </w:r>
    </w:p>
    <w:p w14:paraId="765EB8E9">
      <w:pPr>
        <w:autoSpaceDE w:val="0"/>
        <w:ind w:firstLine="720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1)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bookmarkEnd w:id="31"/>
    <w:p w14:paraId="2AE8B177">
      <w:pPr>
        <w:shd w:val="clear" w:color="auto" w:fill="FFFFFF"/>
        <w:autoSpaceDE w:val="0"/>
        <w:ind w:firstLine="720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32" w:name="sub_39"/>
    </w:p>
    <w:p w14:paraId="3BECEE95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18. </w:t>
      </w:r>
      <w:bookmarkEnd w:id="32"/>
      <w:bookmarkStart w:id="33" w:name="sub_40"/>
      <w:r>
        <w:rPr>
          <w:rFonts w:ascii="Times New Roman" w:hAnsi="Times New Roman" w:eastAsia="Times New Roman"/>
          <w:sz w:val="24"/>
          <w:lang w:eastAsia="ar-SA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B89A77E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End w:id="33"/>
    <w:p w14:paraId="3AEB4CB0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4" w:name="sub_43"/>
      <w:r>
        <w:rPr>
          <w:rFonts w:ascii="Times New Roman" w:hAnsi="Times New Roman" w:eastAsia="Times New Roman"/>
          <w:sz w:val="24"/>
          <w:lang w:eastAsia="ar-SA"/>
        </w:rPr>
        <w:t xml:space="preserve">20. По итогам рассмотрения вопроса, указанного в абзаце втором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подпункта «а»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одно из следующих решений:</w:t>
      </w:r>
    </w:p>
    <w:bookmarkEnd w:id="34"/>
    <w:p w14:paraId="6FE9D373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5" w:name="sub_41"/>
      <w:r>
        <w:rPr>
          <w:rFonts w:ascii="Times New Roman" w:hAnsi="Times New Roman" w:eastAsia="Times New Roman"/>
          <w:sz w:val="24"/>
          <w:lang w:eastAsia="ar-SA"/>
        </w:rPr>
        <w:t xml:space="preserve">а) установить, что сведения, представленные муниципальным служащим в соответствии с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подпунктом «а» пункта 1</w:t>
      </w:r>
      <w:r>
        <w:rPr>
          <w:rFonts w:ascii="Times New Roman" w:hAnsi="Times New Roman" w:eastAsia="Times New Roman"/>
          <w:sz w:val="24"/>
          <w:lang w:eastAsia="ar-SA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РФ от 21.09.2009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№ 1065</w:t>
      </w:r>
      <w:r>
        <w:rPr>
          <w:rFonts w:ascii="Times New Roman" w:hAnsi="Times New Roman" w:eastAsia="Times New Roman"/>
          <w:sz w:val="24"/>
          <w:lang w:eastAsia="ar-SA"/>
        </w:rPr>
        <w:t>, являются достоверными и полными;</w:t>
      </w:r>
    </w:p>
    <w:bookmarkEnd w:id="35"/>
    <w:p w14:paraId="7861E8F9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6" w:name="sub_42"/>
      <w:r>
        <w:rPr>
          <w:rFonts w:ascii="Times New Roman" w:hAnsi="Times New Roman" w:eastAsia="Times New Roman"/>
          <w:sz w:val="24"/>
          <w:lang w:eastAsia="ar-SA"/>
        </w:rPr>
        <w:t xml:space="preserve">б) установить, что сведения, представленные муниципальным служащим в соответствии с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подпунктом «а» пункта 1</w:t>
      </w:r>
      <w:r>
        <w:rPr>
          <w:rFonts w:ascii="Times New Roman" w:hAnsi="Times New Roman" w:eastAsia="Times New Roman"/>
          <w:sz w:val="24"/>
          <w:lang w:eastAsia="ar-SA"/>
        </w:rPr>
        <w:t xml:space="preserve"> Положения, названного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подпункте «а»</w:t>
      </w:r>
      <w:r>
        <w:rPr>
          <w:rFonts w:ascii="Times New Roman" w:hAnsi="Times New Roman" w:eastAsia="Times New Roman"/>
          <w:sz w:val="24"/>
          <w:lang w:eastAsia="ar-SA"/>
        </w:rPr>
        <w:t xml:space="preserve">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дисциплинарной ответственности.</w:t>
      </w:r>
    </w:p>
    <w:bookmarkEnd w:id="36"/>
    <w:p w14:paraId="5F337E95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7" w:name="sub_46"/>
      <w:r>
        <w:rPr>
          <w:rFonts w:ascii="Times New Roman" w:hAnsi="Times New Roman" w:eastAsia="Times New Roman"/>
          <w:sz w:val="24"/>
          <w:lang w:eastAsia="ar-SA"/>
        </w:rPr>
        <w:t xml:space="preserve">21. По итогам рассмотрения вопроса, указанного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абзаце третьем подпункта «а»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одно из следующих решений:</w:t>
      </w:r>
    </w:p>
    <w:bookmarkEnd w:id="37"/>
    <w:p w14:paraId="558C0A25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8" w:name="sub_44"/>
      <w:r>
        <w:rPr>
          <w:rFonts w:ascii="Times New Roman" w:hAnsi="Times New Roman" w:eastAsia="Times New Roman"/>
          <w:sz w:val="24"/>
          <w:lang w:eastAsia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bookmarkEnd w:id="38"/>
    <w:p w14:paraId="786E1C7B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39" w:name="sub_45"/>
      <w:r>
        <w:rPr>
          <w:rFonts w:ascii="Times New Roman" w:hAnsi="Times New Roman" w:eastAsia="Times New Roman"/>
          <w:sz w:val="24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дисциплинарной ответственности.</w:t>
      </w:r>
    </w:p>
    <w:bookmarkEnd w:id="39"/>
    <w:p w14:paraId="3347A23B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0" w:name="sub_49"/>
      <w:r>
        <w:rPr>
          <w:rFonts w:ascii="Times New Roman" w:hAnsi="Times New Roman" w:eastAsia="Times New Roman"/>
          <w:sz w:val="24"/>
          <w:lang w:eastAsia="ar-SA"/>
        </w:rPr>
        <w:t xml:space="preserve">22. По итогам рассмотрения вопроса, указанного в абзаце втором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подпункта «б»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одно из следующих решений:</w:t>
      </w:r>
    </w:p>
    <w:bookmarkEnd w:id="40"/>
    <w:p w14:paraId="5E277B89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1" w:name="sub_47"/>
      <w:r>
        <w:rPr>
          <w:rFonts w:ascii="Times New Roman" w:hAnsi="Times New Roman" w:eastAsia="Times New Roman"/>
          <w:sz w:val="24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41"/>
    <w:p w14:paraId="2BBB2943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2" w:name="sub_48"/>
      <w:r>
        <w:rPr>
          <w:rFonts w:ascii="Times New Roman" w:hAnsi="Times New Roman" w:eastAsia="Times New Roman"/>
          <w:sz w:val="24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bookmarkEnd w:id="42"/>
    <w:p w14:paraId="462AB7CC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3" w:name="sub_53"/>
      <w:r>
        <w:rPr>
          <w:rFonts w:ascii="Times New Roman" w:hAnsi="Times New Roman" w:eastAsia="Times New Roman"/>
          <w:sz w:val="24"/>
          <w:lang w:eastAsia="ar-SA"/>
        </w:rPr>
        <w:t xml:space="preserve">23. По итогам рассмотрения вопроса, указанного в абзаце третьем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подпункта «б»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одно из следующих решений:</w:t>
      </w:r>
    </w:p>
    <w:bookmarkEnd w:id="43"/>
    <w:p w14:paraId="6FD9D962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4" w:name="sub_50"/>
      <w:r>
        <w:rPr>
          <w:rFonts w:ascii="Times New Roman" w:hAnsi="Times New Roman" w:eastAsia="Times New Roman"/>
          <w:sz w:val="24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bookmarkEnd w:id="44"/>
    <w:p w14:paraId="1375815C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5" w:name="sub_51"/>
      <w:r>
        <w:rPr>
          <w:rFonts w:ascii="Times New Roman" w:hAnsi="Times New Roman" w:eastAsia="Times New Roman"/>
          <w:sz w:val="24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bookmarkEnd w:id="45"/>
    <w:p w14:paraId="1DF06A89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6" w:name="sub_52"/>
      <w:r>
        <w:rPr>
          <w:rFonts w:ascii="Times New Roman" w:hAnsi="Times New Roman" w:eastAsia="Times New Roman"/>
          <w:sz w:val="24"/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дисциплинарной ответственности.</w:t>
      </w:r>
    </w:p>
    <w:p w14:paraId="2B33C185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23.1. По итогам рассмотрения вопроса, указанного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подпункте «г» пункта 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одно из следующих решений:</w:t>
      </w:r>
    </w:p>
    <w:p w14:paraId="7B93C42F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7" w:name="sub_12511"/>
      <w:r>
        <w:rPr>
          <w:rFonts w:ascii="Times New Roman" w:hAnsi="Times New Roman" w:eastAsia="Times New Roman"/>
          <w:sz w:val="24"/>
          <w:lang w:eastAsia="ar-SA"/>
        </w:rPr>
        <w:t xml:space="preserve">а) признать, что сведения, представленные муниципальным служащим в соответствии с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частью 1 статьи 3</w:t>
      </w:r>
      <w:r>
        <w:rPr>
          <w:rFonts w:ascii="Times New Roman" w:hAnsi="Times New Roman" w:eastAsia="Times New Roman"/>
          <w:sz w:val="24"/>
          <w:lang w:eastAsia="ar-SA"/>
        </w:rPr>
        <w:t xml:space="preserve"> Федерального закона «О контроле за соответствием расходов лиц, замещающих муниципальные должности, и иных лиц их доходам», являются достоверными и полными;</w:t>
      </w:r>
    </w:p>
    <w:bookmarkEnd w:id="47"/>
    <w:p w14:paraId="6EDA3A1B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8" w:name="sub_12512"/>
      <w:r>
        <w:rPr>
          <w:rFonts w:ascii="Times New Roman" w:hAnsi="Times New Roman" w:eastAsia="Times New Roman"/>
          <w:sz w:val="24"/>
          <w:lang w:eastAsia="ar-SA"/>
        </w:rPr>
        <w:t xml:space="preserve">б) признать, что сведения, представленные муниципальным служащим в соответствии с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частью 1 статьи 3</w:t>
      </w:r>
      <w:r>
        <w:rPr>
          <w:rFonts w:ascii="Times New Roman" w:hAnsi="Times New Roman" w:eastAsia="Times New Roman"/>
          <w:sz w:val="24"/>
          <w:lang w:eastAsia="ar-SA"/>
        </w:rPr>
        <w:t xml:space="preserve"> Федерального закона «О контроле за соответствием расходов лиц, замещающих муниципальные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48"/>
    <w:p w14:paraId="44F4018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23.2. По итогам рассмотрения вопроса, указанного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абзаце четвертом подпункта «б»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одно из следующих решений:</w:t>
      </w:r>
    </w:p>
    <w:p w14:paraId="5FEBDBFB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49" w:name="sub_12521"/>
      <w:r>
        <w:rPr>
          <w:rFonts w:ascii="Times New Roman" w:hAnsi="Times New Roman" w:eastAsia="Times New Roman"/>
          <w:sz w:val="24"/>
          <w:lang w:eastAsia="ar-SA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bookmarkEnd w:id="49"/>
    <w:p w14:paraId="766305A5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0" w:name="sub_12522"/>
      <w:r>
        <w:rPr>
          <w:rFonts w:ascii="Times New Roman" w:hAnsi="Times New Roman" w:eastAsia="Times New Roman"/>
          <w:sz w:val="24"/>
          <w:lang w:eastAsia="ar-SA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4FDC867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eastAsia="Times New Roman"/>
          <w:sz w:val="24"/>
          <w:lang w:eastAsia="ar-SA"/>
        </w:rPr>
        <w:t>23.3. По итогам рассмотрения вопроса, указанного в абзаце 5 подпункта «б» пункта 14 настоящего Положения, комиссия принимает одно из следующих решений:</w:t>
      </w:r>
    </w:p>
    <w:p w14:paraId="5A20A435">
      <w:pPr>
        <w:autoSpaceDE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31485893">
      <w:pPr>
        <w:autoSpaceDE w:val="0"/>
        <w:ind w:firstLine="720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/>
          <w:sz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14:paraId="3F7AD8A4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bookmarkEnd w:id="46"/>
    <w:bookmarkEnd w:id="50"/>
    <w:p w14:paraId="66D5F23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1" w:name="sub_54"/>
      <w:r>
        <w:rPr>
          <w:rFonts w:ascii="Times New Roman" w:hAnsi="Times New Roman" w:eastAsia="Times New Roman"/>
          <w:sz w:val="24"/>
          <w:lang w:eastAsia="ar-SA"/>
        </w:rPr>
        <w:t xml:space="preserve">24.  </w:t>
      </w:r>
      <w:bookmarkEnd w:id="51"/>
      <w:bookmarkStart w:id="52" w:name="sub_55"/>
      <w:r>
        <w:rPr>
          <w:rFonts w:ascii="Times New Roman" w:hAnsi="Times New Roman" w:eastAsia="Times New Roman"/>
          <w:sz w:val="24"/>
          <w:lang w:eastAsia="ar-SA"/>
        </w:rPr>
        <w:t xml:space="preserve">По итогам рассмотрения вопросов, указанных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подпунктах «а»</w:t>
      </w:r>
      <w:r>
        <w:rPr>
          <w:rFonts w:ascii="Times New Roman" w:hAnsi="Times New Roman" w:eastAsia="Times New Roman"/>
          <w:sz w:val="24"/>
          <w:lang w:eastAsia="ar-SA"/>
        </w:rPr>
        <w:t>, «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б»</w:t>
      </w:r>
      <w:r>
        <w:rPr>
          <w:rFonts w:ascii="Times New Roman" w:hAnsi="Times New Roman" w:eastAsia="Times New Roman"/>
          <w:sz w:val="24"/>
          <w:lang w:eastAsia="ar-SA"/>
        </w:rPr>
        <w:t>, «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г»</w:t>
      </w:r>
      <w:r>
        <w:rPr>
          <w:rFonts w:ascii="Times New Roman" w:hAnsi="Times New Roman" w:eastAsia="Times New Roman"/>
          <w:sz w:val="24"/>
          <w:lang w:eastAsia="ar-SA"/>
        </w:rPr>
        <w:t xml:space="preserve"> и «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д» пункта 1</w:t>
      </w:r>
      <w:r>
        <w:rPr>
          <w:rFonts w:ascii="Times New Roman" w:hAnsi="Times New Roman" w:eastAsia="Times New Roman"/>
          <w:sz w:val="24"/>
          <w:lang w:eastAsia="ar-SA"/>
        </w:rPr>
        <w:t xml:space="preserve">4 настоящего Положения, и при наличии к тому оснований комиссия может принять иное решение, чем это предусмотрено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пунктами 20-23.3 и 24</w:t>
      </w:r>
      <w:r>
        <w:rPr>
          <w:rFonts w:ascii="Times New Roman" w:hAnsi="Times New Roman" w:eastAsia="Times New Roman"/>
          <w:sz w:val="24"/>
          <w:lang w:eastAsia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38BA956E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24.1. По итогам рассмотрения вопроса, указанного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подпункте «д»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69036830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3" w:name="sub_2611"/>
      <w:r>
        <w:rPr>
          <w:rFonts w:ascii="Times New Roman" w:hAnsi="Times New Roman" w:eastAsia="Times New Roman"/>
          <w:sz w:val="24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bookmarkEnd w:id="53"/>
    <w:p w14:paraId="42C0E15D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4" w:name="sub_2612"/>
      <w:r>
        <w:rPr>
          <w:rFonts w:ascii="Times New Roman" w:hAnsi="Times New Roman" w:eastAsia="Times New Roman"/>
          <w:sz w:val="24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 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bookmarkEnd w:id="54"/>
    <w:p w14:paraId="7C928426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25. По итогам рассмотрения вопроса, предусмотренного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подпунктом "в"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комиссия принимает соответствующее решение.</w:t>
      </w:r>
    </w:p>
    <w:bookmarkEnd w:id="52"/>
    <w:p w14:paraId="1BE49E11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5" w:name="sub_56"/>
      <w:r>
        <w:rPr>
          <w:rFonts w:ascii="Times New Roman" w:hAnsi="Times New Roman" w:eastAsia="Times New Roman"/>
          <w:sz w:val="24"/>
          <w:lang w:eastAsia="ar-SA"/>
        </w:rPr>
        <w:t>26.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bookmarkEnd w:id="55"/>
    <w:p w14:paraId="2C90BA2F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6" w:name="sub_57"/>
      <w:r>
        <w:rPr>
          <w:rFonts w:ascii="Times New Roman" w:hAnsi="Times New Roman" w:eastAsia="Times New Roman"/>
          <w:sz w:val="24"/>
          <w:lang w:eastAsia="ar-SA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56"/>
    <w:p w14:paraId="474365E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7" w:name="sub_58"/>
      <w:r>
        <w:rPr>
          <w:rFonts w:ascii="Times New Roman" w:hAnsi="Times New Roman" w:eastAsia="Times New Roman"/>
          <w:sz w:val="24"/>
          <w:lang w:eastAsia="ar-SA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подпункта «б» пункта 1</w:t>
      </w:r>
      <w:r>
        <w:rPr>
          <w:rFonts w:ascii="Times New Roman" w:hAnsi="Times New Roman" w:eastAsia="Times New Roman"/>
          <w:sz w:val="24"/>
          <w:lang w:eastAsia="ar-SA"/>
        </w:rPr>
        <w:t xml:space="preserve">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подпункта «б»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носит обязательный характер.</w:t>
      </w:r>
    </w:p>
    <w:bookmarkEnd w:id="57"/>
    <w:p w14:paraId="7FA93E08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8" w:name="sub_68"/>
      <w:r>
        <w:rPr>
          <w:rFonts w:ascii="Times New Roman" w:hAnsi="Times New Roman" w:eastAsia="Times New Roman"/>
          <w:sz w:val="24"/>
          <w:lang w:eastAsia="ar-SA"/>
        </w:rPr>
        <w:t>29. В протоколе заседания комиссии указываются:</w:t>
      </w:r>
    </w:p>
    <w:bookmarkEnd w:id="58"/>
    <w:p w14:paraId="1ABDC76C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59" w:name="sub_59"/>
      <w:r>
        <w:rPr>
          <w:rFonts w:ascii="Times New Roman" w:hAnsi="Times New Roman" w:eastAsia="Times New Roman"/>
          <w:sz w:val="24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bookmarkEnd w:id="59"/>
    <w:p w14:paraId="7D98404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0" w:name="sub_60"/>
      <w:r>
        <w:rPr>
          <w:rFonts w:ascii="Times New Roman" w:hAnsi="Times New Roman" w:eastAsia="Times New Roman"/>
          <w:sz w:val="24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bookmarkEnd w:id="60"/>
    <w:p w14:paraId="54E750B7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1" w:name="sub_61"/>
      <w:r>
        <w:rPr>
          <w:rFonts w:ascii="Times New Roman" w:hAnsi="Times New Roman" w:eastAsia="Times New Roman"/>
          <w:sz w:val="24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bookmarkEnd w:id="61"/>
    <w:p w14:paraId="491063CE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2" w:name="sub_62"/>
      <w:r>
        <w:rPr>
          <w:rFonts w:ascii="Times New Roman" w:hAnsi="Times New Roman" w:eastAsia="Times New Roman"/>
          <w:sz w:val="24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bookmarkEnd w:id="62"/>
    <w:p w14:paraId="14D1C22F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3" w:name="sub_63"/>
      <w:r>
        <w:rPr>
          <w:rFonts w:ascii="Times New Roman" w:hAnsi="Times New Roman" w:eastAsia="Times New Roman"/>
          <w:sz w:val="24"/>
          <w:lang w:eastAsia="ar-SA"/>
        </w:rPr>
        <w:t>д) фамилии, имена, отчества выступивших на заседании лиц и краткое изложение их выступлений;</w:t>
      </w:r>
    </w:p>
    <w:bookmarkEnd w:id="63"/>
    <w:p w14:paraId="4E135193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4" w:name="sub_64"/>
      <w:r>
        <w:rPr>
          <w:rFonts w:ascii="Times New Roman" w:hAnsi="Times New Roman" w:eastAsia="Times New Roman"/>
          <w:sz w:val="24"/>
          <w:lang w:eastAsia="ar-SA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bookmarkEnd w:id="64"/>
    <w:p w14:paraId="562D5FB3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5" w:name="sub_65"/>
      <w:r>
        <w:rPr>
          <w:rFonts w:ascii="Times New Roman" w:hAnsi="Times New Roman" w:eastAsia="Times New Roman"/>
          <w:sz w:val="24"/>
          <w:lang w:eastAsia="ar-SA"/>
        </w:rPr>
        <w:t>ж) другие сведения;</w:t>
      </w:r>
    </w:p>
    <w:bookmarkEnd w:id="65"/>
    <w:p w14:paraId="25BD3410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6" w:name="sub_66"/>
      <w:r>
        <w:rPr>
          <w:rFonts w:ascii="Times New Roman" w:hAnsi="Times New Roman" w:eastAsia="Times New Roman"/>
          <w:sz w:val="24"/>
          <w:lang w:eastAsia="ar-SA"/>
        </w:rPr>
        <w:t>з) результаты голосования;</w:t>
      </w:r>
    </w:p>
    <w:bookmarkEnd w:id="66"/>
    <w:p w14:paraId="66832213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7" w:name="sub_67"/>
      <w:r>
        <w:rPr>
          <w:rFonts w:ascii="Times New Roman" w:hAnsi="Times New Roman" w:eastAsia="Times New Roman"/>
          <w:sz w:val="24"/>
          <w:lang w:eastAsia="ar-SA"/>
        </w:rPr>
        <w:t>и) решение и обоснование его принятия.</w:t>
      </w:r>
    </w:p>
    <w:bookmarkEnd w:id="67"/>
    <w:p w14:paraId="4FBF320E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8" w:name="sub_69"/>
      <w:r>
        <w:rPr>
          <w:rFonts w:ascii="Times New Roman" w:hAnsi="Times New Roman" w:eastAsia="Times New Roman"/>
          <w:sz w:val="24"/>
          <w:lang w:eastAsia="ar-SA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68"/>
    <w:p w14:paraId="74F0264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69" w:name="sub_70"/>
      <w:r>
        <w:rPr>
          <w:rFonts w:ascii="Times New Roman" w:hAnsi="Times New Roman" w:eastAsia="Times New Roman"/>
          <w:sz w:val="24"/>
          <w:lang w:eastAsia="ar-SA"/>
        </w:rPr>
        <w:t>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bookmarkEnd w:id="69"/>
    <w:p w14:paraId="3BF9D19B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70" w:name="sub_71"/>
      <w:r>
        <w:rPr>
          <w:rFonts w:ascii="Times New Roman" w:hAnsi="Times New Roman" w:eastAsia="Times New Roman"/>
          <w:sz w:val="24"/>
          <w:lang w:eastAsia="ar-SA"/>
        </w:rPr>
        <w:t>32.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bookmarkEnd w:id="70"/>
    <w:p w14:paraId="79EAF05C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71" w:name="sub_72"/>
      <w:r>
        <w:rPr>
          <w:rFonts w:ascii="Times New Roman" w:hAnsi="Times New Roman" w:eastAsia="Times New Roman"/>
          <w:sz w:val="24"/>
          <w:lang w:eastAsia="ar-SA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bookmarkEnd w:id="71"/>
    <w:p w14:paraId="4513FD72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72" w:name="sub_73"/>
      <w:r>
        <w:rPr>
          <w:rFonts w:ascii="Times New Roman" w:hAnsi="Times New Roman" w:eastAsia="Times New Roman"/>
          <w:sz w:val="24"/>
          <w:lang w:eastAsia="ar-SA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bookmarkEnd w:id="72"/>
    <w:p w14:paraId="2AEEDA5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bookmarkStart w:id="73" w:name="sub_74"/>
      <w:r>
        <w:rPr>
          <w:rFonts w:ascii="Times New Roman" w:hAnsi="Times New Roman" w:eastAsia="Times New Roman"/>
          <w:sz w:val="24"/>
          <w:lang w:eastAsia="ar-SA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83B83A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 xml:space="preserve">35.1.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r>
        <w:rPr>
          <w:rStyle w:val="5"/>
          <w:rFonts w:ascii="Times New Roman" w:hAnsi="Times New Roman" w:eastAsia="Times New Roman"/>
          <w:color w:val="auto"/>
          <w:sz w:val="24"/>
          <w:u w:val="none"/>
          <w:lang w:eastAsia="ar-SA"/>
        </w:rPr>
        <w:t>абзаце втором подпункта «б» пункта 1</w:t>
      </w:r>
      <w:r>
        <w:rPr>
          <w:rFonts w:ascii="Times New Roman" w:hAnsi="Times New Roman" w:eastAsia="Times New Roman"/>
          <w:sz w:val="24"/>
          <w:lang w:eastAsia="ar-SA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bookmarkEnd w:id="73"/>
    <w:p w14:paraId="0E36E9DA">
      <w:pPr>
        <w:ind w:firstLine="567"/>
        <w:jc w:val="both"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  <w:t>36. Организационно - техническое и документационное обеспечение деятельности комиссии, осуществляется кадровой службой Администрации муниципального образования «Муниципальный округ Алнашский район Удмуртской Республики»,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</w:t>
      </w:r>
      <w:r>
        <w:rPr>
          <w:rFonts w:ascii="Times New Roman" w:hAnsi="Times New Roman"/>
          <w:sz w:val="24"/>
        </w:rPr>
        <w:t>.</w:t>
      </w:r>
    </w:p>
    <w:p w14:paraId="5F3E9B7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66D7745"/>
    <w:multiLevelType w:val="multilevel"/>
    <w:tmpl w:val="166D7745"/>
    <w:lvl w:ilvl="0" w:tentative="0">
      <w:start w:val="1"/>
      <w:numFmt w:val="decimal"/>
      <w:pStyle w:val="2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1.%2.%3."/>
      <w:lvlJc w:val="right"/>
      <w:pPr>
        <w:ind w:left="2161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lowerLetter"/>
      <w:lvlText w:val="%1.%2.%3.%4.%5."/>
      <w:lvlJc w:val="left"/>
      <w:pPr>
        <w:ind w:left="3600" w:hanging="360"/>
      </w:pPr>
    </w:lvl>
    <w:lvl w:ilvl="5" w:tentative="0">
      <w:start w:val="1"/>
      <w:numFmt w:val="lowerRoman"/>
      <w:lvlText w:val="%1.%2.%3.%4.%5.%6."/>
      <w:lvlJc w:val="righ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lowerLetter"/>
      <w:lvlText w:val="%1.%2.%3.%4.%5.%6.%7.%8."/>
      <w:lvlJc w:val="left"/>
      <w:pPr>
        <w:ind w:left="5760" w:hanging="360"/>
      </w:pPr>
    </w:lvl>
    <w:lvl w:ilvl="8" w:tentative="0">
      <w:start w:val="1"/>
      <w:numFmt w:val="lowerRoman"/>
      <w:lvlText w:val="%1.%2.%3.%4.%5.%6.%7.%8.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F0"/>
    <w:rsid w:val="004D3DF0"/>
    <w:rsid w:val="009213C7"/>
    <w:rsid w:val="00D63755"/>
    <w:rsid w:val="4BB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  <w:suppressAutoHyphens/>
      <w:autoSpaceDN w:val="0"/>
      <w:spacing w:after="160" w:line="240" w:lineRule="auto"/>
      <w:textAlignment w:val="baseline"/>
    </w:pPr>
    <w:rPr>
      <w:rFonts w:ascii="Calibri" w:hAnsi="Calibri" w:eastAsia="SimSun" w:cs="F"/>
      <w:kern w:val="3"/>
      <w:sz w:val="22"/>
      <w:szCs w:val="22"/>
      <w:lang w:val="ru-RU" w:eastAsia="en-US" w:bidi="ar-SA"/>
      <w14:ligatures w14:val="none"/>
    </w:rPr>
  </w:style>
  <w:style w:type="paragraph" w:styleId="2">
    <w:name w:val="heading 1"/>
    <w:basedOn w:val="1"/>
    <w:next w:val="1"/>
    <w:link w:val="6"/>
    <w:qFormat/>
    <w:uiPriority w:val="0"/>
    <w:pPr>
      <w:keepNext/>
      <w:numPr>
        <w:ilvl w:val="0"/>
        <w:numId w:val="1"/>
      </w:numPr>
      <w:autoSpaceDN/>
      <w:spacing w:after="0"/>
      <w:jc w:val="center"/>
      <w:textAlignment w:val="auto"/>
      <w:outlineLvl w:val="0"/>
    </w:pPr>
    <w:rPr>
      <w:rFonts w:ascii="Arial" w:hAnsi="Arial" w:eastAsia="Lucida Sans Unicode" w:cs="Times New Roman"/>
      <w:kern w:val="1"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80"/>
      <w:u w:val="single"/>
    </w:rPr>
  </w:style>
  <w:style w:type="character" w:customStyle="1" w:styleId="6">
    <w:name w:val="Заголовок 1 Знак"/>
    <w:basedOn w:val="3"/>
    <w:link w:val="2"/>
    <w:qFormat/>
    <w:uiPriority w:val="0"/>
    <w:rPr>
      <w:rFonts w:ascii="Arial" w:hAnsi="Arial" w:eastAsia="Lucida Sans Unicode" w:cs="Times New Roman"/>
      <w:kern w:val="1"/>
      <w:sz w:val="28"/>
      <w:szCs w:val="24"/>
      <w14:ligatures w14:val="none"/>
    </w:rPr>
  </w:style>
  <w:style w:type="paragraph" w:customStyle="1" w:styleId="7">
    <w:name w:val="Основной текст1"/>
    <w:basedOn w:val="1"/>
    <w:uiPriority w:val="0"/>
    <w:pPr>
      <w:shd w:val="clear" w:color="auto" w:fill="FFFFFF"/>
      <w:autoSpaceDN/>
      <w:spacing w:before="300" w:after="0" w:line="307" w:lineRule="exact"/>
      <w:jc w:val="both"/>
      <w:textAlignment w:val="auto"/>
    </w:pPr>
    <w:rPr>
      <w:rFonts w:eastAsia="Calibri" w:cs="Calibri"/>
      <w:kern w:val="1"/>
      <w:sz w:val="25"/>
      <w:szCs w:val="25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4682</Words>
  <Characters>26690</Characters>
  <Lines>222</Lines>
  <Paragraphs>62</Paragraphs>
  <TotalTime>2</TotalTime>
  <ScaleCrop>false</ScaleCrop>
  <LinksUpToDate>false</LinksUpToDate>
  <CharactersWithSpaces>31310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2024-02-06T10:56:00Z</dcterms:created>
  <dc:creator>Алнаши Администрация</dc:creator>
  <cp:lastModifiedBy>Marina Garifullina</cp:lastModifiedBy>
  <dcterms:modified xsi:type="dcterms:W3CDTF">2025-03-27T06:12:06Z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B3A20A17CF654D9FA21E9E24C201AF81_13</vt:lpwstr>
  </property>
</Properties>
</file>